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41ED" w14:textId="77777777" w:rsidR="0071685A" w:rsidRPr="00FE6451" w:rsidRDefault="0071685A" w:rsidP="009B4327">
      <w:pPr>
        <w:pStyle w:val="Heading1"/>
        <w:jc w:val="center"/>
        <w:rPr>
          <w:rFonts w:asciiTheme="minorHAnsi" w:hAnsiTheme="minorHAnsi"/>
          <w:color w:val="335A62" w:themeColor="accent6"/>
        </w:rPr>
      </w:pPr>
    </w:p>
    <w:p w14:paraId="3B7CD6DE" w14:textId="20FE0EB3" w:rsidR="008E0969" w:rsidRPr="00FE6451" w:rsidRDefault="00EC623F" w:rsidP="008E0969">
      <w:pPr>
        <w:pStyle w:val="Heading1"/>
        <w:jc w:val="center"/>
        <w:rPr>
          <w:rFonts w:asciiTheme="minorHAnsi" w:hAnsiTheme="minorHAnsi"/>
          <w:color w:val="335A62" w:themeColor="accent6"/>
          <w:sz w:val="8"/>
          <w:szCs w:val="2"/>
        </w:rPr>
      </w:pPr>
      <w:r>
        <w:rPr>
          <w:rFonts w:asciiTheme="minorHAnsi" w:hAnsiTheme="minorHAnsi"/>
          <w:noProof/>
          <w:color w:val="335A62" w:themeColor="accent6"/>
          <w:sz w:val="28"/>
        </w:rPr>
        <w:drawing>
          <wp:anchor distT="0" distB="0" distL="114300" distR="114300" simplePos="0" relativeHeight="251658240" behindDoc="0" locked="0" layoutInCell="1" allowOverlap="1" wp14:anchorId="4401BBBD" wp14:editId="0A3C4AB5">
            <wp:simplePos x="0" y="0"/>
            <wp:positionH relativeFrom="page">
              <wp:align>center</wp:align>
            </wp:positionH>
            <wp:positionV relativeFrom="paragraph">
              <wp:posOffset>533400</wp:posOffset>
            </wp:positionV>
            <wp:extent cx="3159421" cy="37909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9421" cy="37909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olor w:val="335A62" w:themeColor="accent6"/>
        </w:rPr>
        <w:t xml:space="preserve">         </w:t>
      </w:r>
      <w:r w:rsidR="00B91656" w:rsidRPr="00FE6451">
        <w:rPr>
          <w:rFonts w:asciiTheme="minorHAnsi" w:hAnsiTheme="minorHAnsi"/>
          <w:color w:val="335A62" w:themeColor="accent6"/>
        </w:rPr>
        <w:t xml:space="preserve">Summary SIAMS Self-Evaluation </w:t>
      </w:r>
      <w:r w:rsidR="00F11A6F" w:rsidRPr="00FE6451">
        <w:rPr>
          <w:rFonts w:asciiTheme="minorHAnsi" w:hAnsiTheme="minorHAnsi"/>
          <w:color w:val="335A62" w:themeColor="accent6"/>
        </w:rPr>
        <w:cr/>
      </w:r>
    </w:p>
    <w:tbl>
      <w:tblPr>
        <w:tblStyle w:val="GridTable4-Accent2"/>
        <w:tblpPr w:leftFromText="187" w:rightFromText="187" w:topFromText="302" w:bottomFromText="302" w:vertAnchor="text" w:horzAnchor="margin" w:tblpY="29"/>
        <w:tblW w:w="13863" w:type="dxa"/>
        <w:tblLook w:val="04A0" w:firstRow="1" w:lastRow="0" w:firstColumn="1" w:lastColumn="0" w:noHBand="0" w:noVBand="1"/>
      </w:tblPr>
      <w:tblGrid>
        <w:gridCol w:w="5949"/>
        <w:gridCol w:w="7914"/>
      </w:tblGrid>
      <w:tr w:rsidR="003C5C8C" w:rsidRPr="003C5C8C" w14:paraId="683D6C4E" w14:textId="77777777" w:rsidTr="0071685A">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863" w:type="dxa"/>
            <w:gridSpan w:val="2"/>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3877F14" w14:textId="77777777" w:rsidR="0071685A" w:rsidRPr="003C5C8C" w:rsidRDefault="0071685A" w:rsidP="0071685A">
            <w:pPr>
              <w:tabs>
                <w:tab w:val="left" w:pos="450"/>
              </w:tabs>
              <w:rPr>
                <w:rFonts w:asciiTheme="minorHAnsi" w:hAnsiTheme="minorHAnsi"/>
                <w:b/>
                <w:sz w:val="28"/>
                <w:szCs w:val="28"/>
              </w:rPr>
            </w:pPr>
            <w:bookmarkStart w:id="0" w:name="_Hlk168925114"/>
            <w:r w:rsidRPr="003C5C8C">
              <w:rPr>
                <w:rFonts w:asciiTheme="minorHAnsi" w:hAnsiTheme="minorHAnsi"/>
                <w:b/>
                <w:sz w:val="28"/>
                <w:szCs w:val="28"/>
              </w:rPr>
              <w:lastRenderedPageBreak/>
              <w:t>School’s Theologically Rooted Christian Vision </w:t>
            </w:r>
          </w:p>
          <w:p w14:paraId="7634AC64" w14:textId="77777777" w:rsidR="00EC623F" w:rsidRPr="004932A8" w:rsidRDefault="00EC623F" w:rsidP="004932A8">
            <w:pPr>
              <w:tabs>
                <w:tab w:val="left" w:pos="450"/>
              </w:tabs>
              <w:jc w:val="center"/>
              <w:rPr>
                <w:rFonts w:asciiTheme="minorHAnsi" w:hAnsiTheme="minorHAnsi"/>
                <w:b/>
                <w:sz w:val="22"/>
                <w:szCs w:val="22"/>
              </w:rPr>
            </w:pPr>
            <w:proofErr w:type="spellStart"/>
            <w:r w:rsidRPr="004932A8">
              <w:rPr>
                <w:rFonts w:asciiTheme="minorHAnsi" w:hAnsiTheme="minorHAnsi"/>
                <w:b/>
                <w:sz w:val="22"/>
                <w:szCs w:val="22"/>
              </w:rPr>
              <w:t>Elsecar</w:t>
            </w:r>
            <w:proofErr w:type="spellEnd"/>
            <w:r w:rsidRPr="004932A8">
              <w:rPr>
                <w:rFonts w:asciiTheme="minorHAnsi" w:hAnsiTheme="minorHAnsi"/>
                <w:b/>
                <w:sz w:val="22"/>
                <w:szCs w:val="22"/>
              </w:rPr>
              <w:t xml:space="preserve"> Holy Trinity is a nurturing, inclusive, Church school where everyone is valued as a child of God. We warmly welcome people of all faiths/worldviews and backgrounds, fostering respect, compassion and forgiveness. Rooted in faith, family and community, we aim to grow together in love, developing wisdom, knowledge and aspirations for a brighter future.</w:t>
            </w:r>
          </w:p>
          <w:p w14:paraId="698A8156" w14:textId="77777777" w:rsidR="004932A8" w:rsidRDefault="004932A8" w:rsidP="00EC623F">
            <w:pPr>
              <w:tabs>
                <w:tab w:val="left" w:pos="450"/>
              </w:tabs>
              <w:rPr>
                <w:sz w:val="22"/>
                <w:szCs w:val="22"/>
              </w:rPr>
            </w:pPr>
          </w:p>
          <w:p w14:paraId="694A8775" w14:textId="1FCF29FD" w:rsidR="0071685A" w:rsidRPr="003C5C8C" w:rsidRDefault="00EC623F" w:rsidP="00EC623F">
            <w:pPr>
              <w:tabs>
                <w:tab w:val="left" w:pos="450"/>
              </w:tabs>
              <w:rPr>
                <w:rFonts w:asciiTheme="minorHAnsi" w:hAnsiTheme="minorHAnsi"/>
                <w:bCs w:val="0"/>
                <w:sz w:val="22"/>
                <w:szCs w:val="22"/>
              </w:rPr>
            </w:pPr>
            <w:r w:rsidRPr="003C5C8C">
              <w:rPr>
                <w:rFonts w:asciiTheme="minorHAnsi" w:hAnsiTheme="minorHAnsi"/>
                <w:bCs w:val="0"/>
                <w:sz w:val="22"/>
                <w:szCs w:val="22"/>
              </w:rPr>
              <w:t>Our vision is underpinned by the story of Jesus and the children in Mark 10:13-15.  In that we have children who are being nurtured and included and valued, a welcome given and a statement of clear respect. It is a renewal of community. Also, we make clear the potential of the children – that the Kingdom of God belongs to such as these as we share God’s love with others.</w:t>
            </w:r>
          </w:p>
          <w:p w14:paraId="5AFAF2B2" w14:textId="68BB303A" w:rsidR="00F54D3F" w:rsidRPr="003C5C8C" w:rsidRDefault="00F54D3F" w:rsidP="0071685A">
            <w:pPr>
              <w:tabs>
                <w:tab w:val="left" w:pos="450"/>
              </w:tabs>
              <w:rPr>
                <w:rFonts w:asciiTheme="minorHAnsi" w:hAnsiTheme="minorHAnsi"/>
                <w:bCs w:val="0"/>
                <w:sz w:val="22"/>
                <w:szCs w:val="22"/>
              </w:rPr>
            </w:pPr>
          </w:p>
        </w:tc>
      </w:tr>
      <w:tr w:rsidR="003C5C8C" w:rsidRPr="003C5C8C" w14:paraId="0A03F376" w14:textId="77777777" w:rsidTr="004932A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863" w:type="dxa"/>
            <w:gridSpan w:val="2"/>
            <w:tcBorders>
              <w:top w:val="single" w:sz="4" w:space="0" w:color="auto"/>
              <w:left w:val="single" w:sz="4" w:space="0" w:color="auto"/>
              <w:bottom w:val="single" w:sz="4" w:space="0" w:color="auto"/>
              <w:right w:val="single" w:sz="4" w:space="0" w:color="auto"/>
            </w:tcBorders>
            <w:shd w:val="clear" w:color="auto" w:fill="00B050"/>
          </w:tcPr>
          <w:p w14:paraId="3A0C6ED0" w14:textId="34502B85" w:rsidR="0071685A" w:rsidRPr="003C5C8C" w:rsidRDefault="0071685A" w:rsidP="0071685A">
            <w:pPr>
              <w:tabs>
                <w:tab w:val="left" w:pos="450"/>
              </w:tabs>
              <w:jc w:val="center"/>
              <w:rPr>
                <w:rFonts w:asciiTheme="minorHAnsi" w:hAnsiTheme="minorHAnsi"/>
                <w:b/>
                <w:sz w:val="22"/>
                <w:szCs w:val="22"/>
              </w:rPr>
            </w:pPr>
            <w:r w:rsidRPr="003C5C8C">
              <w:rPr>
                <w:rFonts w:asciiTheme="minorHAnsi" w:hAnsiTheme="minorHAnsi"/>
                <w:b/>
                <w:sz w:val="24"/>
              </w:rPr>
              <w:t>Inspection Conversations: Context</w:t>
            </w:r>
          </w:p>
        </w:tc>
      </w:tr>
      <w:tr w:rsidR="003C5C8C" w:rsidRPr="003C5C8C" w14:paraId="72945C1A" w14:textId="77777777" w:rsidTr="00F54D3F">
        <w:trPr>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D485600" w14:textId="77777777" w:rsidR="00F571B0" w:rsidRPr="003C5C8C" w:rsidRDefault="0071685A" w:rsidP="00477B20">
            <w:pPr>
              <w:tabs>
                <w:tab w:val="left" w:pos="450"/>
              </w:tabs>
              <w:rPr>
                <w:rFonts w:asciiTheme="minorHAnsi" w:hAnsiTheme="minorHAnsi"/>
                <w:b/>
                <w:sz w:val="22"/>
                <w:szCs w:val="22"/>
                <w:lang w:val="en-GB"/>
              </w:rPr>
            </w:pPr>
            <w:r w:rsidRPr="003C5C8C">
              <w:rPr>
                <w:rFonts w:asciiTheme="minorHAnsi" w:hAnsiTheme="minorHAnsi"/>
                <w:b/>
                <w:sz w:val="28"/>
                <w:szCs w:val="28"/>
                <w:lang w:val="en-GB"/>
              </w:rPr>
              <w:t>Context 1: Who are we?</w:t>
            </w:r>
            <w:r w:rsidRPr="003C5C8C">
              <w:rPr>
                <w:rFonts w:asciiTheme="minorHAnsi" w:hAnsiTheme="minorHAnsi"/>
                <w:b/>
                <w:sz w:val="22"/>
                <w:szCs w:val="22"/>
                <w:lang w:val="en-GB"/>
              </w:rPr>
              <w:t xml:space="preserve"> </w:t>
            </w:r>
          </w:p>
          <w:p w14:paraId="712A6307" w14:textId="77777777" w:rsidR="0071685A" w:rsidRPr="003C5C8C" w:rsidRDefault="0071685A" w:rsidP="00647E98">
            <w:pPr>
              <w:tabs>
                <w:tab w:val="left" w:pos="450"/>
              </w:tabs>
              <w:ind w:left="720"/>
              <w:rPr>
                <w:rFonts w:asciiTheme="minorHAnsi" w:hAnsiTheme="minorHAnsi"/>
                <w:b/>
                <w:sz w:val="22"/>
                <w:szCs w:val="22"/>
              </w:rPr>
            </w:pPr>
          </w:p>
          <w:p w14:paraId="07EEC230" w14:textId="77777777" w:rsidR="00647E98" w:rsidRPr="003C5C8C" w:rsidRDefault="00647E98" w:rsidP="00647E98">
            <w:pPr>
              <w:tabs>
                <w:tab w:val="left" w:pos="450"/>
              </w:tabs>
              <w:ind w:left="720"/>
              <w:rPr>
                <w:rFonts w:asciiTheme="minorHAnsi" w:hAnsiTheme="minorHAnsi"/>
                <w:bCs w:val="0"/>
                <w:sz w:val="22"/>
                <w:szCs w:val="22"/>
              </w:rPr>
            </w:pPr>
          </w:p>
          <w:p w14:paraId="2442708B" w14:textId="77777777" w:rsidR="00647E98" w:rsidRPr="003C5C8C" w:rsidRDefault="00647E98" w:rsidP="00647E98">
            <w:pPr>
              <w:tabs>
                <w:tab w:val="left" w:pos="450"/>
              </w:tabs>
              <w:ind w:left="720"/>
              <w:rPr>
                <w:rFonts w:asciiTheme="minorHAnsi" w:hAnsiTheme="minorHAnsi"/>
                <w:bCs w:val="0"/>
                <w:sz w:val="22"/>
                <w:szCs w:val="22"/>
              </w:rPr>
            </w:pPr>
          </w:p>
          <w:p w14:paraId="2551F242" w14:textId="77777777" w:rsidR="00647E98" w:rsidRPr="003C5C8C" w:rsidRDefault="00647E98" w:rsidP="00647E98">
            <w:pPr>
              <w:tabs>
                <w:tab w:val="left" w:pos="450"/>
              </w:tabs>
              <w:ind w:left="720"/>
              <w:rPr>
                <w:rFonts w:asciiTheme="minorHAnsi" w:hAnsiTheme="minorHAnsi"/>
                <w:bCs w:val="0"/>
                <w:sz w:val="22"/>
                <w:szCs w:val="22"/>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3714EE63" w14:textId="03235CC0" w:rsidR="00EC623F" w:rsidRPr="003C5C8C" w:rsidRDefault="00EC623F" w:rsidP="00EC623F">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3C5C8C">
              <w:rPr>
                <w:sz w:val="22"/>
                <w:szCs w:val="22"/>
              </w:rPr>
              <w:t>Elsecar</w:t>
            </w:r>
            <w:proofErr w:type="spellEnd"/>
            <w:r w:rsidRPr="003C5C8C">
              <w:rPr>
                <w:sz w:val="22"/>
                <w:szCs w:val="22"/>
              </w:rPr>
              <w:t xml:space="preserve"> Holy Trinity is a small, community-</w:t>
            </w:r>
            <w:proofErr w:type="spellStart"/>
            <w:r w:rsidRPr="003C5C8C">
              <w:rPr>
                <w:sz w:val="22"/>
                <w:szCs w:val="22"/>
              </w:rPr>
              <w:t>centred</w:t>
            </w:r>
            <w:proofErr w:type="spellEnd"/>
            <w:r w:rsidRPr="003C5C8C">
              <w:rPr>
                <w:sz w:val="22"/>
                <w:szCs w:val="22"/>
              </w:rPr>
              <w:t xml:space="preserve"> primary school in Barnsley, with 171 pupils on roll. The school serves a diverse and inclusive population, including 31 pupils eligible for Pupil Premium, 32 with SEND, 1 with an Education, Health and Care Plan (EHCP), and 10 pupils with English as an Additional Language (EAL). There are currently 7 Early Help plans in place, reflecting the school’s proactive approach to supporting families.</w:t>
            </w:r>
          </w:p>
          <w:p w14:paraId="390A24FB" w14:textId="54C64B06" w:rsidR="00EC623F" w:rsidRPr="003C5C8C" w:rsidRDefault="00EC623F" w:rsidP="00EC623F">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3C5C8C">
              <w:rPr>
                <w:sz w:val="22"/>
                <w:szCs w:val="22"/>
              </w:rPr>
              <w:t xml:space="preserve">The school is situated in an area of high deprivation, with indicators placing it in the top 20% most deprived areas nationally according to the Income Deprivation Affecting Children Index (IDACI). Nationally, schools in similarly deprived areas tend to face greater challenges in attendance and attainment, yet </w:t>
            </w:r>
            <w:proofErr w:type="spellStart"/>
            <w:r w:rsidRPr="003C5C8C">
              <w:rPr>
                <w:sz w:val="22"/>
                <w:szCs w:val="22"/>
              </w:rPr>
              <w:t>Elsecar</w:t>
            </w:r>
            <w:proofErr w:type="spellEnd"/>
            <w:r w:rsidRPr="003C5C8C">
              <w:rPr>
                <w:sz w:val="22"/>
                <w:szCs w:val="22"/>
              </w:rPr>
              <w:t xml:space="preserve"> Holy Trinity continues to demonstrate resilience and ambition. </w:t>
            </w:r>
          </w:p>
          <w:p w14:paraId="553982EE" w14:textId="632EF967" w:rsidR="00EC623F" w:rsidRPr="003C5C8C" w:rsidRDefault="00EC623F" w:rsidP="00EC623F">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3C5C8C">
              <w:rPr>
                <w:sz w:val="22"/>
                <w:szCs w:val="22"/>
              </w:rPr>
              <w:t xml:space="preserve">In 2024, attendance was 93.55%, slightly below the national average of 94.3%, with 13.91% persistently absent, just above the national rate of 13.42%. </w:t>
            </w:r>
            <w:proofErr w:type="spellStart"/>
            <w:r w:rsidRPr="003C5C8C">
              <w:rPr>
                <w:sz w:val="22"/>
                <w:szCs w:val="22"/>
              </w:rPr>
              <w:t>Behaviour</w:t>
            </w:r>
            <w:proofErr w:type="spellEnd"/>
            <w:r w:rsidRPr="003C5C8C">
              <w:rPr>
                <w:sz w:val="22"/>
                <w:szCs w:val="22"/>
              </w:rPr>
              <w:t xml:space="preserve"> is a strength, with only 1 suspension recorded last year.</w:t>
            </w:r>
          </w:p>
          <w:p w14:paraId="1A60C4D2" w14:textId="7C5136FD" w:rsidR="00EC623F" w:rsidRPr="003C5C8C" w:rsidRDefault="00EC623F" w:rsidP="00EC623F">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3C5C8C">
              <w:rPr>
                <w:sz w:val="22"/>
                <w:szCs w:val="22"/>
              </w:rPr>
              <w:lastRenderedPageBreak/>
              <w:t xml:space="preserve">Academic outcomes are strong, particularly in Key Stage 2, where 68% of pupils met the expected standard in reading, writing, and </w:t>
            </w:r>
            <w:proofErr w:type="spellStart"/>
            <w:r w:rsidRPr="003C5C8C">
              <w:rPr>
                <w:sz w:val="22"/>
                <w:szCs w:val="22"/>
              </w:rPr>
              <w:t>maths</w:t>
            </w:r>
            <w:proofErr w:type="spellEnd"/>
            <w:r w:rsidRPr="003C5C8C">
              <w:rPr>
                <w:sz w:val="22"/>
                <w:szCs w:val="22"/>
              </w:rPr>
              <w:t xml:space="preserve"> (RWM), outperforming the national average of 61%. Subject-specific results were: Reading 72% (vs. 74%), Writing 77% (vs. 72%), </w:t>
            </w:r>
            <w:proofErr w:type="spellStart"/>
            <w:r w:rsidRPr="003C5C8C">
              <w:rPr>
                <w:sz w:val="22"/>
                <w:szCs w:val="22"/>
              </w:rPr>
              <w:t>Maths</w:t>
            </w:r>
            <w:proofErr w:type="spellEnd"/>
            <w:r w:rsidRPr="003C5C8C">
              <w:rPr>
                <w:sz w:val="22"/>
                <w:szCs w:val="22"/>
              </w:rPr>
              <w:t xml:space="preserve"> 86% (vs. 73%), and </w:t>
            </w:r>
            <w:proofErr w:type="spellStart"/>
            <w:r w:rsidRPr="003C5C8C">
              <w:rPr>
                <w:sz w:val="22"/>
                <w:szCs w:val="22"/>
              </w:rPr>
              <w:t>SPaG</w:t>
            </w:r>
            <w:proofErr w:type="spellEnd"/>
            <w:r w:rsidRPr="003C5C8C">
              <w:rPr>
                <w:sz w:val="22"/>
                <w:szCs w:val="22"/>
              </w:rPr>
              <w:t xml:space="preserve"> 81% (vs. 72%). In Early Years, 75% achieved a Good Level of Development (GLD), above the national average of 67.7%, and Year 1 phonics screening saw 82% meet the expected standard (vs. 80%). The Multiplication Tables Check (MTC) average score was 19, slightly below the national average of 20.6. </w:t>
            </w:r>
          </w:p>
          <w:p w14:paraId="0C429D2C" w14:textId="52B78CC2" w:rsidR="00F54D3F" w:rsidRPr="003C5C8C" w:rsidRDefault="00EC623F" w:rsidP="00EC623F">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3C5C8C">
              <w:rPr>
                <w:sz w:val="22"/>
                <w:szCs w:val="22"/>
              </w:rPr>
              <w:t xml:space="preserve">Despite the challenges associated with deprivation, </w:t>
            </w:r>
            <w:proofErr w:type="spellStart"/>
            <w:r w:rsidRPr="003C5C8C">
              <w:rPr>
                <w:sz w:val="22"/>
                <w:szCs w:val="22"/>
              </w:rPr>
              <w:t>Elsecar</w:t>
            </w:r>
            <w:proofErr w:type="spellEnd"/>
            <w:r w:rsidRPr="003C5C8C">
              <w:rPr>
                <w:sz w:val="22"/>
                <w:szCs w:val="22"/>
              </w:rPr>
              <w:t xml:space="preserve"> Holy Trinity continues to deliver strong outcomes and is committed to further improving attendance and progress for all pupils. As part of DSAT, the school benefits from shared expertise and a collaborative approach across 19 schools.</w:t>
            </w:r>
          </w:p>
        </w:tc>
      </w:tr>
      <w:tr w:rsidR="003C5C8C" w:rsidRPr="003C5C8C" w14:paraId="090685C8" w14:textId="77777777" w:rsidTr="00F54D3F">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754BCE1" w14:textId="77777777" w:rsidR="00F571B0" w:rsidRPr="003C5C8C" w:rsidRDefault="008E0969" w:rsidP="008E0969">
            <w:pPr>
              <w:tabs>
                <w:tab w:val="left" w:pos="450"/>
              </w:tabs>
              <w:rPr>
                <w:rFonts w:asciiTheme="minorHAnsi" w:hAnsiTheme="minorHAnsi"/>
                <w:b/>
                <w:sz w:val="28"/>
                <w:szCs w:val="28"/>
              </w:rPr>
            </w:pPr>
            <w:r w:rsidRPr="003C5C8C">
              <w:rPr>
                <w:rFonts w:asciiTheme="minorHAnsi" w:hAnsiTheme="minorHAnsi"/>
                <w:b/>
                <w:sz w:val="28"/>
                <w:szCs w:val="28"/>
              </w:rPr>
              <w:lastRenderedPageBreak/>
              <w:t xml:space="preserve">Context 2: What are we doing here? </w:t>
            </w:r>
          </w:p>
          <w:p w14:paraId="00CDB4D1" w14:textId="77777777" w:rsidR="00647E98" w:rsidRPr="003C5C8C" w:rsidRDefault="008E0969" w:rsidP="00647E98">
            <w:pPr>
              <w:tabs>
                <w:tab w:val="left" w:pos="450"/>
              </w:tabs>
              <w:rPr>
                <w:rFonts w:asciiTheme="minorHAnsi" w:hAnsiTheme="minorHAnsi"/>
                <w:bCs w:val="0"/>
                <w:sz w:val="22"/>
                <w:szCs w:val="22"/>
                <w:lang w:val="en-GB"/>
              </w:rPr>
            </w:pPr>
            <w:r w:rsidRPr="003C5C8C">
              <w:rPr>
                <w:rFonts w:asciiTheme="minorHAnsi" w:hAnsiTheme="minorHAnsi"/>
                <w:bCs w:val="0"/>
                <w:sz w:val="22"/>
                <w:szCs w:val="22"/>
                <w:lang w:val="en-GB"/>
              </w:rPr>
              <w:t> </w:t>
            </w:r>
          </w:p>
          <w:p w14:paraId="4D07F40F" w14:textId="77777777" w:rsidR="00647E98" w:rsidRPr="003C5C8C" w:rsidRDefault="00647E98" w:rsidP="00647E98">
            <w:pPr>
              <w:tabs>
                <w:tab w:val="left" w:pos="450"/>
              </w:tabs>
              <w:rPr>
                <w:rFonts w:asciiTheme="minorHAnsi" w:hAnsiTheme="minorHAnsi"/>
                <w:bCs w:val="0"/>
                <w:sz w:val="22"/>
                <w:szCs w:val="22"/>
                <w:lang w:val="en-GB"/>
              </w:rPr>
            </w:pPr>
          </w:p>
          <w:p w14:paraId="43337B1D" w14:textId="6E9E614F" w:rsidR="008E0969" w:rsidRPr="003C5C8C" w:rsidRDefault="008E0969" w:rsidP="00647E98">
            <w:pPr>
              <w:tabs>
                <w:tab w:val="left" w:pos="450"/>
              </w:tabs>
              <w:rPr>
                <w:rFonts w:asciiTheme="minorHAnsi" w:hAnsiTheme="minorHAnsi"/>
                <w:bCs w:val="0"/>
                <w:sz w:val="22"/>
                <w:szCs w:val="22"/>
                <w:lang w:val="en-GB"/>
              </w:rPr>
            </w:pPr>
            <w:r w:rsidRPr="003C5C8C">
              <w:rPr>
                <w:rFonts w:asciiTheme="minorHAnsi" w:hAnsiTheme="minorHAnsi"/>
                <w:bCs w:val="0"/>
                <w:sz w:val="22"/>
                <w:szCs w:val="22"/>
                <w:lang w:val="en-GB"/>
              </w:rPr>
              <w:t> </w:t>
            </w: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41CCD837"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sz w:val="22"/>
                <w:szCs w:val="22"/>
              </w:rPr>
              <w:t>"</w:t>
            </w:r>
            <w:proofErr w:type="spellStart"/>
            <w:r w:rsidRPr="002E7F56">
              <w:rPr>
                <w:sz w:val="22"/>
                <w:szCs w:val="22"/>
              </w:rPr>
              <w:t>Elsecar</w:t>
            </w:r>
            <w:proofErr w:type="spellEnd"/>
            <w:r w:rsidRPr="002E7F56">
              <w:rPr>
                <w:sz w:val="22"/>
                <w:szCs w:val="22"/>
              </w:rPr>
              <w:t xml:space="preserve"> Holy Trinity is a nurturing, inclusive Church school where everyone is valued as a child of God. We warmly welcome people of all faiths/</w:t>
            </w:r>
            <w:proofErr w:type="gramStart"/>
            <w:r w:rsidRPr="002E7F56">
              <w:rPr>
                <w:sz w:val="22"/>
                <w:szCs w:val="22"/>
              </w:rPr>
              <w:t>worldviews</w:t>
            </w:r>
            <w:proofErr w:type="gramEnd"/>
            <w:r w:rsidRPr="002E7F56">
              <w:rPr>
                <w:sz w:val="22"/>
                <w:szCs w:val="22"/>
              </w:rPr>
              <w:t xml:space="preserve"> ad backgrounds, fostering respect, compassion and forgiveness. Rooked in faith, family and community, we aim to grow together in love, developing wisdom, knowledge and aspirations for a brighter future."</w:t>
            </w:r>
          </w:p>
          <w:p w14:paraId="6A8F89BF"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p>
          <w:p w14:paraId="1FA46770"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sz w:val="22"/>
                <w:szCs w:val="22"/>
              </w:rPr>
              <w:t xml:space="preserve">A Bible story that resonates deeply with our school vision is Jesus Blesses the Children (Mark 10:13–16). It reflects our commitment to nurturing every child with love, dignity, and respect, </w:t>
            </w:r>
            <w:proofErr w:type="spellStart"/>
            <w:r w:rsidRPr="002E7F56">
              <w:rPr>
                <w:sz w:val="22"/>
                <w:szCs w:val="22"/>
              </w:rPr>
              <w:t>recognising</w:t>
            </w:r>
            <w:proofErr w:type="spellEnd"/>
            <w:r w:rsidRPr="002E7F56">
              <w:rPr>
                <w:sz w:val="22"/>
                <w:szCs w:val="22"/>
              </w:rPr>
              <w:t xml:space="preserve"> their unique value and potential—just as Jesus welcomed and blessed them."</w:t>
            </w:r>
          </w:p>
          <w:p w14:paraId="0121019E"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p>
          <w:p w14:paraId="6A47BA46"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sz w:val="22"/>
                <w:szCs w:val="22"/>
              </w:rPr>
              <w:t xml:space="preserve">13 One day some parents brought their children to Jesus so he could touch and bless them. But the disciples scolded the parents for bothering him. 14 When Jesus saw what was happening, he was angry with the disciples. He said to them " Let the children come to me. Don't stop them! For the </w:t>
            </w:r>
            <w:r w:rsidRPr="002E7F56">
              <w:rPr>
                <w:sz w:val="22"/>
                <w:szCs w:val="22"/>
              </w:rPr>
              <w:lastRenderedPageBreak/>
              <w:t xml:space="preserve">kingdom of God belongs to those who are like children. 15 I tell you the truth, anyone who doesn't receive the kingdom of </w:t>
            </w:r>
            <w:proofErr w:type="gramStart"/>
            <w:r w:rsidRPr="002E7F56">
              <w:rPr>
                <w:sz w:val="22"/>
                <w:szCs w:val="22"/>
              </w:rPr>
              <w:t>god</w:t>
            </w:r>
            <w:proofErr w:type="gramEnd"/>
            <w:r w:rsidRPr="002E7F56">
              <w:rPr>
                <w:sz w:val="22"/>
                <w:szCs w:val="22"/>
              </w:rPr>
              <w:t xml:space="preserve"> like a child will never enter it." 16 Then he took the children in his arms and placed his hands on their heads and bless them.</w:t>
            </w:r>
          </w:p>
          <w:p w14:paraId="0B088677"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sz w:val="22"/>
                <w:szCs w:val="22"/>
              </w:rPr>
              <w:t>The three key Christian teachings that inspire our vision for our school are…</w:t>
            </w:r>
          </w:p>
          <w:p w14:paraId="611B37D4"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rFonts w:ascii="Segoe UI Symbol" w:hAnsi="Segoe UI Symbol" w:cs="Segoe UI Symbol"/>
                <w:sz w:val="22"/>
                <w:szCs w:val="22"/>
              </w:rPr>
              <w:t>➢</w:t>
            </w:r>
            <w:r w:rsidRPr="002E7F56">
              <w:rPr>
                <w:sz w:val="22"/>
                <w:szCs w:val="22"/>
              </w:rPr>
              <w:t xml:space="preserve"> Compassion</w:t>
            </w:r>
          </w:p>
          <w:p w14:paraId="6C39AD7C" w14:textId="77777777" w:rsidR="002E7F56" w:rsidRPr="002E7F56"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rFonts w:ascii="Segoe UI Symbol" w:hAnsi="Segoe UI Symbol" w:cs="Segoe UI Symbol"/>
                <w:sz w:val="22"/>
                <w:szCs w:val="22"/>
              </w:rPr>
              <w:t>➢</w:t>
            </w:r>
            <w:r w:rsidRPr="002E7F56">
              <w:rPr>
                <w:sz w:val="22"/>
                <w:szCs w:val="22"/>
              </w:rPr>
              <w:t xml:space="preserve"> Aspiration</w:t>
            </w:r>
          </w:p>
          <w:p w14:paraId="2906E832" w14:textId="431A682D" w:rsidR="00F54D3F" w:rsidRPr="003C5C8C" w:rsidRDefault="002E7F56" w:rsidP="002E7F56">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2E7F56">
              <w:rPr>
                <w:rFonts w:ascii="Segoe UI Symbol" w:hAnsi="Segoe UI Symbol" w:cs="Segoe UI Symbol"/>
                <w:sz w:val="22"/>
                <w:szCs w:val="22"/>
              </w:rPr>
              <w:t>➢</w:t>
            </w:r>
            <w:r w:rsidRPr="002E7F56">
              <w:rPr>
                <w:sz w:val="22"/>
                <w:szCs w:val="22"/>
              </w:rPr>
              <w:t xml:space="preserve"> Respect</w:t>
            </w:r>
          </w:p>
        </w:tc>
      </w:tr>
      <w:tr w:rsidR="003C5C8C" w:rsidRPr="003C5C8C" w14:paraId="3149D0F4" w14:textId="77777777" w:rsidTr="003C5C8C">
        <w:trPr>
          <w:trHeight w:val="448"/>
        </w:trPr>
        <w:tc>
          <w:tcPr>
            <w:cnfStyle w:val="001000000000" w:firstRow="0" w:lastRow="0" w:firstColumn="1" w:lastColumn="0" w:oddVBand="0" w:evenVBand="0" w:oddHBand="0" w:evenHBand="0" w:firstRowFirstColumn="0" w:firstRowLastColumn="0" w:lastRowFirstColumn="0" w:lastRowLastColumn="0"/>
            <w:tcW w:w="13863" w:type="dxa"/>
            <w:gridSpan w:val="2"/>
            <w:tcBorders>
              <w:top w:val="single" w:sz="4" w:space="0" w:color="auto"/>
              <w:left w:val="single" w:sz="4" w:space="0" w:color="auto"/>
              <w:bottom w:val="single" w:sz="4" w:space="0" w:color="auto"/>
              <w:right w:val="single" w:sz="4" w:space="0" w:color="auto"/>
            </w:tcBorders>
            <w:shd w:val="clear" w:color="auto" w:fill="00B050"/>
          </w:tcPr>
          <w:p w14:paraId="567140D7" w14:textId="77777777" w:rsidR="00966A9B" w:rsidRPr="003C5C8C" w:rsidRDefault="008E0969" w:rsidP="0071685A">
            <w:pPr>
              <w:tabs>
                <w:tab w:val="left" w:pos="450"/>
              </w:tabs>
              <w:jc w:val="center"/>
              <w:rPr>
                <w:rFonts w:asciiTheme="minorHAnsi" w:hAnsiTheme="minorHAnsi"/>
                <w:b/>
                <w:sz w:val="28"/>
                <w:szCs w:val="28"/>
              </w:rPr>
            </w:pPr>
            <w:r w:rsidRPr="003C5C8C">
              <w:rPr>
                <w:rFonts w:asciiTheme="minorHAnsi" w:hAnsiTheme="minorHAnsi"/>
                <w:b/>
                <w:sz w:val="28"/>
                <w:szCs w:val="28"/>
              </w:rPr>
              <w:lastRenderedPageBreak/>
              <w:t>Inspection Questions (IQ</w:t>
            </w:r>
            <w:proofErr w:type="gramStart"/>
            <w:r w:rsidRPr="003C5C8C">
              <w:rPr>
                <w:rFonts w:asciiTheme="minorHAnsi" w:hAnsiTheme="minorHAnsi"/>
                <w:b/>
                <w:sz w:val="28"/>
                <w:szCs w:val="28"/>
              </w:rPr>
              <w:t>) :</w:t>
            </w:r>
            <w:proofErr w:type="gramEnd"/>
            <w:r w:rsidRPr="003C5C8C">
              <w:rPr>
                <w:rFonts w:asciiTheme="minorHAnsi" w:hAnsiTheme="minorHAnsi"/>
                <w:b/>
                <w:sz w:val="28"/>
                <w:szCs w:val="28"/>
              </w:rPr>
              <w:t xml:space="preserve"> </w:t>
            </w:r>
          </w:p>
          <w:p w14:paraId="5C7E37B9" w14:textId="6DF2EBF0" w:rsidR="00F571B0" w:rsidRPr="003C5C8C" w:rsidRDefault="008E0969" w:rsidP="0071685A">
            <w:pPr>
              <w:tabs>
                <w:tab w:val="left" w:pos="450"/>
              </w:tabs>
              <w:jc w:val="center"/>
              <w:rPr>
                <w:rFonts w:asciiTheme="minorHAnsi" w:hAnsiTheme="minorHAnsi"/>
                <w:b/>
                <w:sz w:val="22"/>
                <w:szCs w:val="22"/>
              </w:rPr>
            </w:pPr>
            <w:r w:rsidRPr="003C5C8C">
              <w:rPr>
                <w:rFonts w:asciiTheme="minorHAnsi" w:hAnsiTheme="minorHAnsi"/>
                <w:b/>
                <w:sz w:val="28"/>
                <w:szCs w:val="28"/>
              </w:rPr>
              <w:t>How then shall we live?</w:t>
            </w:r>
            <w:r w:rsidRPr="003C5C8C">
              <w:rPr>
                <w:rFonts w:asciiTheme="minorHAnsi" w:hAnsiTheme="minorHAnsi"/>
                <w:b/>
                <w:sz w:val="22"/>
                <w:szCs w:val="22"/>
              </w:rPr>
              <w:t xml:space="preserve"> </w:t>
            </w:r>
            <w:r w:rsidR="00966A9B" w:rsidRPr="003C5C8C">
              <w:rPr>
                <w:rFonts w:asciiTheme="minorHAnsi" w:hAnsiTheme="minorHAnsi"/>
                <w:b/>
                <w:sz w:val="22"/>
                <w:szCs w:val="22"/>
              </w:rPr>
              <w:t>(This information is key to enabling inspectors to make evidence-based judgements.)</w:t>
            </w:r>
          </w:p>
          <w:p w14:paraId="546B3E82" w14:textId="51D15012" w:rsidR="008E0969" w:rsidRPr="003C5C8C" w:rsidRDefault="008E0969" w:rsidP="0071685A">
            <w:pPr>
              <w:tabs>
                <w:tab w:val="left" w:pos="450"/>
              </w:tabs>
              <w:jc w:val="center"/>
              <w:rPr>
                <w:rFonts w:asciiTheme="minorHAnsi" w:hAnsiTheme="minorHAnsi"/>
                <w:bCs w:val="0"/>
                <w:sz w:val="22"/>
                <w:szCs w:val="22"/>
              </w:rPr>
            </w:pPr>
          </w:p>
        </w:tc>
      </w:tr>
      <w:tr w:rsidR="003C5C8C" w:rsidRPr="003C5C8C" w14:paraId="5DB0D087" w14:textId="77777777" w:rsidTr="00F54D3F">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7C388BC" w14:textId="70B3B91D" w:rsidR="008E0969" w:rsidRPr="003C5C8C" w:rsidRDefault="008E0969" w:rsidP="0071685A">
            <w:pPr>
              <w:tabs>
                <w:tab w:val="left" w:pos="450"/>
              </w:tabs>
              <w:jc w:val="center"/>
              <w:rPr>
                <w:rFonts w:asciiTheme="minorHAnsi" w:hAnsiTheme="minorHAnsi"/>
                <w:b/>
                <w:sz w:val="22"/>
                <w:szCs w:val="22"/>
                <w:lang w:val="en-GB"/>
              </w:rPr>
            </w:pPr>
            <w:r w:rsidRPr="003C5C8C">
              <w:rPr>
                <w:rFonts w:asciiTheme="minorHAnsi" w:hAnsiTheme="minorHAnsi"/>
                <w:b/>
                <w:sz w:val="22"/>
                <w:szCs w:val="22"/>
              </w:rPr>
              <w:t>INSPECTION QUESTION (IQ) </w:t>
            </w: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53617ACC" w14:textId="03E76183" w:rsidR="008E0969" w:rsidRPr="003C5C8C" w:rsidRDefault="008E0969" w:rsidP="0071685A">
            <w:pPr>
              <w:tabs>
                <w:tab w:val="left" w:pos="450"/>
              </w:tabs>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3C5C8C">
              <w:rPr>
                <w:b/>
                <w:bCs/>
                <w:sz w:val="22"/>
                <w:szCs w:val="22"/>
              </w:rPr>
              <w:t>IMPACT OF PROVISION AND SOURCES OF EVIDENCE </w:t>
            </w:r>
          </w:p>
        </w:tc>
      </w:tr>
      <w:tr w:rsidR="003C5C8C" w:rsidRPr="003C5C8C" w14:paraId="643D7BA1" w14:textId="77777777" w:rsidTr="00F54D3F">
        <w:trPr>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52E2C32" w14:textId="54837694" w:rsidR="00473D29" w:rsidRPr="003C5C8C" w:rsidRDefault="008E0969" w:rsidP="00034241">
            <w:pPr>
              <w:tabs>
                <w:tab w:val="left" w:pos="450"/>
              </w:tabs>
              <w:ind w:left="742" w:hanging="567"/>
              <w:rPr>
                <w:rFonts w:asciiTheme="minorHAnsi" w:hAnsiTheme="minorHAnsi"/>
                <w:bCs w:val="0"/>
                <w:sz w:val="22"/>
                <w:szCs w:val="22"/>
                <w:lang w:val="en-GB"/>
              </w:rPr>
            </w:pPr>
            <w:r w:rsidRPr="003C5C8C">
              <w:rPr>
                <w:rFonts w:asciiTheme="minorHAnsi" w:hAnsiTheme="minorHAnsi"/>
                <w:bCs w:val="0"/>
                <w:sz w:val="22"/>
                <w:szCs w:val="22"/>
                <w:lang w:val="en-GB"/>
              </w:rPr>
              <w:t>IQ1</w:t>
            </w:r>
            <w:r w:rsidRPr="003C5C8C">
              <w:rPr>
                <w:rFonts w:asciiTheme="minorHAnsi" w:hAnsiTheme="minorHAnsi"/>
                <w:bCs w:val="0"/>
                <w:sz w:val="22"/>
                <w:szCs w:val="22"/>
                <w:lang w:val="en-GB"/>
              </w:rPr>
              <w:tab/>
            </w:r>
            <w:r w:rsidR="00034241" w:rsidRPr="003C5C8C">
              <w:rPr>
                <w:rFonts w:asciiTheme="minorHAnsi" w:hAnsiTheme="minorHAnsi"/>
                <w:bCs w:val="0"/>
                <w:sz w:val="22"/>
                <w:szCs w:val="22"/>
              </w:rPr>
              <w:t xml:space="preserve">How does the </w:t>
            </w:r>
            <w:proofErr w:type="gramStart"/>
            <w:r w:rsidR="00034241" w:rsidRPr="003C5C8C">
              <w:rPr>
                <w:rFonts w:asciiTheme="minorHAnsi" w:hAnsiTheme="minorHAnsi"/>
                <w:bCs w:val="0"/>
                <w:sz w:val="22"/>
                <w:szCs w:val="22"/>
              </w:rPr>
              <w:t>school’s</w:t>
            </w:r>
            <w:proofErr w:type="gramEnd"/>
            <w:r w:rsidR="00034241" w:rsidRPr="003C5C8C">
              <w:rPr>
                <w:rFonts w:asciiTheme="minorHAnsi" w:hAnsiTheme="minorHAnsi"/>
                <w:bCs w:val="0"/>
                <w:sz w:val="22"/>
                <w:szCs w:val="22"/>
              </w:rPr>
              <w:t xml:space="preserve"> theologically rooted Christian vision enable pupils and adults to flourish?</w:t>
            </w:r>
          </w:p>
          <w:p w14:paraId="43B874F2" w14:textId="77777777" w:rsidR="008E0969" w:rsidRPr="003C5C8C" w:rsidRDefault="008E0969" w:rsidP="00F54D3F">
            <w:pPr>
              <w:tabs>
                <w:tab w:val="left" w:pos="450"/>
              </w:tabs>
              <w:ind w:left="720"/>
              <w:rPr>
                <w:rFonts w:asciiTheme="minorHAnsi" w:hAnsiTheme="minorHAnsi"/>
                <w:bCs w:val="0"/>
                <w:sz w:val="22"/>
                <w:szCs w:val="22"/>
                <w:lang w:val="en-GB"/>
              </w:rPr>
            </w:pPr>
          </w:p>
          <w:p w14:paraId="633CC4E0" w14:textId="77777777" w:rsidR="00F54D3F" w:rsidRPr="003C5C8C" w:rsidRDefault="00F54D3F" w:rsidP="00F54D3F">
            <w:pPr>
              <w:tabs>
                <w:tab w:val="left" w:pos="450"/>
              </w:tabs>
              <w:ind w:left="720"/>
              <w:rPr>
                <w:rFonts w:asciiTheme="minorHAnsi" w:hAnsiTheme="minorHAnsi"/>
                <w:bCs w:val="0"/>
                <w:sz w:val="22"/>
                <w:szCs w:val="22"/>
                <w:lang w:val="en-GB"/>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3AD1FA70" w14:textId="22FBE1A7" w:rsidR="004932A8" w:rsidRPr="004932A8" w:rsidRDefault="004932A8" w:rsidP="004932A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kern w:val="0"/>
                <w:sz w:val="22"/>
                <w:szCs w:val="22"/>
                <w:lang w:val="en-GB" w:eastAsia="en-GB"/>
                <w14:ligatures w14:val="none"/>
              </w:rPr>
            </w:pPr>
            <w:r w:rsidRPr="004932A8">
              <w:rPr>
                <w:sz w:val="22"/>
                <w:szCs w:val="22"/>
              </w:rPr>
              <w:t>Our school’s vision statement is deeply rooted in Christian theology and inclusive values, which provides a strong foundation for flourishing in several key ways. Here's how it enables both pupils and adults to thrive:</w:t>
            </w:r>
          </w:p>
          <w:p w14:paraId="684784F8" w14:textId="074E8BF1" w:rsidR="004932A8" w:rsidRPr="004932A8" w:rsidRDefault="004932A8" w:rsidP="004932A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Emotional and Spiritual Wellbeing</w:t>
            </w:r>
          </w:p>
          <w:p w14:paraId="1AC4FEE7"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b/>
                <w:bCs/>
                <w:color w:val="auto"/>
                <w:kern w:val="0"/>
                <w:sz w:val="22"/>
                <w:szCs w:val="22"/>
                <w:lang w:val="en-GB" w:eastAsia="en-GB"/>
                <w14:ligatures w14:val="none"/>
              </w:rPr>
              <w:t>“Everyone is valued as a child of God”</w:t>
            </w:r>
            <w:r w:rsidRPr="004932A8">
              <w:rPr>
                <w:rFonts w:eastAsia="Times New Roman" w:cs="Times New Roman"/>
                <w:color w:val="auto"/>
                <w:kern w:val="0"/>
                <w:sz w:val="22"/>
                <w:szCs w:val="22"/>
                <w:lang w:val="en-GB" w:eastAsia="en-GB"/>
                <w14:ligatures w14:val="none"/>
              </w:rPr>
              <w:t xml:space="preserve"> affirms each individual’s worth, fostering a sense of belonging and dignity.</w:t>
            </w:r>
          </w:p>
          <w:p w14:paraId="076F75D1" w14:textId="77777777" w:rsid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This theological grounding supports mental health and self-esteem, especially for vulnerable pupils, by reminding them they are loved and have purpose.</w:t>
            </w:r>
          </w:p>
          <w:p w14:paraId="7B6C225B" w14:textId="4D4FBF6C"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lastRenderedPageBreak/>
              <w:t xml:space="preserve"> Inclusive Community</w:t>
            </w:r>
          </w:p>
          <w:p w14:paraId="7E6EEE1F"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 xml:space="preserve">The welcome to </w:t>
            </w:r>
            <w:r w:rsidRPr="004932A8">
              <w:rPr>
                <w:rFonts w:eastAsia="Times New Roman" w:cs="Times New Roman"/>
                <w:b/>
                <w:bCs/>
                <w:color w:val="auto"/>
                <w:kern w:val="0"/>
                <w:sz w:val="22"/>
                <w:szCs w:val="22"/>
                <w:lang w:val="en-GB" w:eastAsia="en-GB"/>
                <w14:ligatures w14:val="none"/>
              </w:rPr>
              <w:t>“people of all faiths/worldviews and backgrounds”</w:t>
            </w:r>
            <w:r w:rsidRPr="004932A8">
              <w:rPr>
                <w:rFonts w:eastAsia="Times New Roman" w:cs="Times New Roman"/>
                <w:color w:val="auto"/>
                <w:kern w:val="0"/>
                <w:sz w:val="22"/>
                <w:szCs w:val="22"/>
                <w:lang w:val="en-GB" w:eastAsia="en-GB"/>
                <w14:ligatures w14:val="none"/>
              </w:rPr>
              <w:t xml:space="preserve"> creates a respectful and compassionate environment.</w:t>
            </w:r>
          </w:p>
          <w:p w14:paraId="00B21F37"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Adults and children alike feel safe to express themselves, which encourages open dialogue, empathy, and mutual understanding.</w:t>
            </w:r>
          </w:p>
          <w:p w14:paraId="4C642F83" w14:textId="2C32EA55" w:rsidR="004932A8" w:rsidRPr="004932A8" w:rsidRDefault="004932A8" w:rsidP="004932A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Character Development</w:t>
            </w:r>
          </w:p>
          <w:p w14:paraId="3A7F86B7"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 xml:space="preserve">The emphasis on </w:t>
            </w:r>
            <w:r w:rsidRPr="004932A8">
              <w:rPr>
                <w:rFonts w:eastAsia="Times New Roman" w:cs="Times New Roman"/>
                <w:b/>
                <w:bCs/>
                <w:color w:val="auto"/>
                <w:kern w:val="0"/>
                <w:sz w:val="22"/>
                <w:szCs w:val="22"/>
                <w:lang w:val="en-GB" w:eastAsia="en-GB"/>
                <w14:ligatures w14:val="none"/>
              </w:rPr>
              <w:t>“respect, compassion and forgiveness”</w:t>
            </w:r>
            <w:r w:rsidRPr="004932A8">
              <w:rPr>
                <w:rFonts w:eastAsia="Times New Roman" w:cs="Times New Roman"/>
                <w:color w:val="auto"/>
                <w:kern w:val="0"/>
                <w:sz w:val="22"/>
                <w:szCs w:val="22"/>
                <w:lang w:val="en-GB" w:eastAsia="en-GB"/>
                <w14:ligatures w14:val="none"/>
              </w:rPr>
              <w:t xml:space="preserve"> shapes behaviour policies and interpersonal relationships.</w:t>
            </w:r>
          </w:p>
          <w:p w14:paraId="495FDC6B"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These values are lived out through collective worship, curriculum choices, and staff modelling, helping pupils develop strong moral character.</w:t>
            </w:r>
          </w:p>
          <w:p w14:paraId="7D97C8B6" w14:textId="14796DF7" w:rsidR="004932A8" w:rsidRPr="004932A8" w:rsidRDefault="004932A8" w:rsidP="004932A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Aspirational Learning Culture</w:t>
            </w:r>
          </w:p>
          <w:p w14:paraId="2C2CBD92" w14:textId="77777777" w:rsid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 xml:space="preserve">The vision’s focus on </w:t>
            </w:r>
            <w:r w:rsidRPr="004932A8">
              <w:rPr>
                <w:rFonts w:eastAsia="Times New Roman" w:cs="Times New Roman"/>
                <w:b/>
                <w:bCs/>
                <w:color w:val="auto"/>
                <w:kern w:val="0"/>
                <w:sz w:val="22"/>
                <w:szCs w:val="22"/>
                <w:lang w:val="en-GB" w:eastAsia="en-GB"/>
                <w14:ligatures w14:val="none"/>
              </w:rPr>
              <w:t>“developing wisdom, knowledge and aspirations for a brighter future”</w:t>
            </w:r>
            <w:r w:rsidRPr="004932A8">
              <w:rPr>
                <w:rFonts w:eastAsia="Times New Roman" w:cs="Times New Roman"/>
                <w:color w:val="auto"/>
                <w:kern w:val="0"/>
                <w:sz w:val="22"/>
                <w:szCs w:val="22"/>
                <w:lang w:val="en-GB" w:eastAsia="en-GB"/>
                <w14:ligatures w14:val="none"/>
              </w:rPr>
              <w:t xml:space="preserve"> drives high expectations and ambition.</w:t>
            </w:r>
          </w:p>
          <w:p w14:paraId="576B20AB" w14:textId="6A5724D4"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It encourages staff to nurture each child’s potential, regardless of background, and supports professional growth for adults.</w:t>
            </w:r>
          </w:p>
          <w:p w14:paraId="43D124AD" w14:textId="24E99EE0" w:rsidR="004932A8" w:rsidRPr="004932A8" w:rsidRDefault="004932A8" w:rsidP="004932A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Strong Relationships and Community Engagement</w:t>
            </w:r>
          </w:p>
          <w:p w14:paraId="4978D18C" w14:textId="330FBD5F"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Pr>
                <w:rFonts w:eastAsia="Times New Roman" w:cs="Times New Roman"/>
                <w:color w:val="auto"/>
                <w:kern w:val="0"/>
                <w:sz w:val="22"/>
                <w:szCs w:val="22"/>
                <w:lang w:val="en-GB" w:eastAsia="en-GB"/>
                <w14:ligatures w14:val="none"/>
              </w:rPr>
              <w:t>B</w:t>
            </w:r>
            <w:r w:rsidRPr="004932A8">
              <w:rPr>
                <w:rFonts w:eastAsia="Times New Roman" w:cs="Times New Roman"/>
                <w:color w:val="auto"/>
                <w:kern w:val="0"/>
                <w:sz w:val="22"/>
                <w:szCs w:val="22"/>
                <w:lang w:val="en-GB" w:eastAsia="en-GB"/>
                <w14:ligatures w14:val="none"/>
              </w:rPr>
              <w:t xml:space="preserve">eing </w:t>
            </w:r>
            <w:r w:rsidRPr="004932A8">
              <w:rPr>
                <w:rFonts w:eastAsia="Times New Roman" w:cs="Times New Roman"/>
                <w:b/>
                <w:bCs/>
                <w:color w:val="auto"/>
                <w:kern w:val="0"/>
                <w:sz w:val="22"/>
                <w:szCs w:val="22"/>
                <w:lang w:val="en-GB" w:eastAsia="en-GB"/>
                <w14:ligatures w14:val="none"/>
              </w:rPr>
              <w:t>“rooted in faith, family and community”</w:t>
            </w:r>
            <w:r w:rsidRPr="004932A8">
              <w:rPr>
                <w:rFonts w:eastAsia="Times New Roman" w:cs="Times New Roman"/>
                <w:color w:val="auto"/>
                <w:kern w:val="0"/>
                <w:sz w:val="22"/>
                <w:szCs w:val="22"/>
                <w:lang w:val="en-GB" w:eastAsia="en-GB"/>
                <w14:ligatures w14:val="none"/>
              </w:rPr>
              <w:t xml:space="preserve"> strengthens ties with the church, parents, and local organisations.</w:t>
            </w:r>
          </w:p>
          <w:p w14:paraId="3B0BB363"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lastRenderedPageBreak/>
              <w:t>This interconnectedness provides a support network that enhances wellbeing and learning outcomes.</w:t>
            </w:r>
          </w:p>
          <w:p w14:paraId="4AEDBA66" w14:textId="3C176552" w:rsidR="004932A8" w:rsidRPr="004932A8" w:rsidRDefault="004932A8" w:rsidP="004932A8">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Theological Depth and Purpose</w:t>
            </w:r>
          </w:p>
          <w:p w14:paraId="1D14C84D" w14:textId="77777777"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The biblical underpinning (Mark 10:13–15) reinforces the school’s mission to nurture and include all children.</w:t>
            </w:r>
          </w:p>
          <w:p w14:paraId="2D59AC8D" w14:textId="7A203CC2" w:rsidR="004932A8" w:rsidRPr="004932A8" w:rsidRDefault="004932A8" w:rsidP="004932A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kern w:val="0"/>
                <w:sz w:val="22"/>
                <w:szCs w:val="22"/>
                <w:lang w:val="en-GB" w:eastAsia="en-GB"/>
                <w14:ligatures w14:val="none"/>
              </w:rPr>
            </w:pPr>
            <w:r w:rsidRPr="004932A8">
              <w:rPr>
                <w:rFonts w:eastAsia="Times New Roman" w:cs="Times New Roman"/>
                <w:color w:val="auto"/>
                <w:kern w:val="0"/>
                <w:sz w:val="22"/>
                <w:szCs w:val="22"/>
                <w:lang w:val="en-GB" w:eastAsia="en-GB"/>
                <w14:ligatures w14:val="none"/>
              </w:rPr>
              <w:t>It gives spiritual meaning to everyday school life, helping pupils and staff reflect on their actions and purpose.</w:t>
            </w:r>
          </w:p>
        </w:tc>
      </w:tr>
      <w:tr w:rsidR="003C5C8C" w:rsidRPr="003C5C8C" w14:paraId="0F66529A" w14:textId="77777777" w:rsidTr="00F54D3F">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52E070C" w14:textId="6B15FCE4" w:rsidR="008E0969" w:rsidRPr="003C5C8C" w:rsidRDefault="008E0969" w:rsidP="000F6BCA">
            <w:pPr>
              <w:pStyle w:val="ListParagraph"/>
              <w:numPr>
                <w:ilvl w:val="0"/>
                <w:numId w:val="0"/>
              </w:numPr>
              <w:tabs>
                <w:tab w:val="left" w:pos="450"/>
              </w:tabs>
              <w:ind w:left="742" w:hanging="567"/>
              <w:rPr>
                <w:rFonts w:asciiTheme="minorHAnsi" w:hAnsiTheme="minorHAnsi"/>
                <w:bCs w:val="0"/>
                <w:color w:val="00313B" w:themeColor="text1"/>
                <w:sz w:val="22"/>
                <w:szCs w:val="22"/>
                <w:lang w:val="en-GB"/>
              </w:rPr>
            </w:pPr>
            <w:r w:rsidRPr="003C5C8C">
              <w:rPr>
                <w:rFonts w:asciiTheme="minorHAnsi" w:hAnsiTheme="minorHAnsi"/>
                <w:bCs w:val="0"/>
                <w:color w:val="00313B" w:themeColor="text1"/>
                <w:sz w:val="22"/>
                <w:szCs w:val="22"/>
                <w:lang w:val="en-GB"/>
              </w:rPr>
              <w:lastRenderedPageBreak/>
              <w:t>IQ2</w:t>
            </w:r>
            <w:r w:rsidRPr="003C5C8C">
              <w:rPr>
                <w:rFonts w:asciiTheme="minorHAnsi" w:hAnsiTheme="minorHAnsi"/>
                <w:bCs w:val="0"/>
                <w:color w:val="00313B" w:themeColor="text1"/>
                <w:sz w:val="22"/>
                <w:szCs w:val="22"/>
                <w:lang w:val="en-GB"/>
              </w:rPr>
              <w:tab/>
            </w:r>
            <w:r w:rsidR="000F6BCA" w:rsidRPr="003C5C8C">
              <w:rPr>
                <w:rFonts w:asciiTheme="minorHAnsi" w:hAnsiTheme="minorHAnsi"/>
                <w:bCs w:val="0"/>
                <w:color w:val="00313B" w:themeColor="text1"/>
                <w:sz w:val="22"/>
                <w:szCs w:val="22"/>
              </w:rPr>
              <w:t xml:space="preserve">How does the curriculum reflect the </w:t>
            </w:r>
            <w:proofErr w:type="gramStart"/>
            <w:r w:rsidR="000F6BCA" w:rsidRPr="003C5C8C">
              <w:rPr>
                <w:rFonts w:asciiTheme="minorHAnsi" w:hAnsiTheme="minorHAnsi"/>
                <w:bCs w:val="0"/>
                <w:color w:val="00313B" w:themeColor="text1"/>
                <w:sz w:val="22"/>
                <w:szCs w:val="22"/>
              </w:rPr>
              <w:t>school’s</w:t>
            </w:r>
            <w:proofErr w:type="gramEnd"/>
            <w:r w:rsidR="000F6BCA" w:rsidRPr="003C5C8C">
              <w:rPr>
                <w:rFonts w:asciiTheme="minorHAnsi" w:hAnsiTheme="minorHAnsi"/>
                <w:bCs w:val="0"/>
                <w:color w:val="00313B" w:themeColor="text1"/>
                <w:sz w:val="22"/>
                <w:szCs w:val="22"/>
              </w:rPr>
              <w:t xml:space="preserve"> theologically rooted Christian vision? </w:t>
            </w:r>
          </w:p>
          <w:p w14:paraId="1A1C81E5" w14:textId="77777777" w:rsidR="008E0969" w:rsidRPr="003C5C8C" w:rsidRDefault="008E0969" w:rsidP="00F54D3F">
            <w:pPr>
              <w:tabs>
                <w:tab w:val="left" w:pos="450"/>
              </w:tabs>
              <w:ind w:left="720"/>
              <w:rPr>
                <w:rFonts w:asciiTheme="minorHAnsi" w:hAnsiTheme="minorHAnsi"/>
                <w:bCs w:val="0"/>
                <w:sz w:val="22"/>
                <w:szCs w:val="22"/>
                <w:lang w:val="en-GB"/>
              </w:rPr>
            </w:pPr>
          </w:p>
          <w:p w14:paraId="42347A7D" w14:textId="77777777" w:rsidR="00F54D3F" w:rsidRPr="003C5C8C" w:rsidRDefault="00F54D3F" w:rsidP="00F54D3F">
            <w:pPr>
              <w:tabs>
                <w:tab w:val="left" w:pos="450"/>
              </w:tabs>
              <w:ind w:left="720"/>
              <w:rPr>
                <w:rFonts w:asciiTheme="minorHAnsi" w:hAnsiTheme="minorHAnsi"/>
                <w:bCs w:val="0"/>
                <w:sz w:val="22"/>
                <w:szCs w:val="22"/>
                <w:lang w:val="en-GB"/>
              </w:rPr>
            </w:pPr>
          </w:p>
          <w:p w14:paraId="42124CB8" w14:textId="77777777" w:rsidR="00F54D3F" w:rsidRPr="003C5C8C" w:rsidRDefault="00F54D3F" w:rsidP="00F54D3F">
            <w:pPr>
              <w:tabs>
                <w:tab w:val="left" w:pos="450"/>
              </w:tabs>
              <w:ind w:left="720"/>
              <w:rPr>
                <w:rFonts w:asciiTheme="minorHAnsi" w:hAnsiTheme="minorHAnsi"/>
                <w:bCs w:val="0"/>
                <w:sz w:val="14"/>
                <w:szCs w:val="14"/>
                <w:lang w:val="en-GB"/>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5316090E" w14:textId="54A2BCFC" w:rsidR="008E0969" w:rsidRPr="003C5C8C" w:rsidRDefault="00C80CA7" w:rsidP="00C80CA7">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3C5C8C">
              <w:rPr>
                <w:sz w:val="22"/>
                <w:szCs w:val="22"/>
              </w:rPr>
              <w:t>We are committed to developing all aspects of our children’ lives. Our school curriculum encapsulates our commitment to our vision. Christian values are at the heart of our teaching and learning and we encourage all of our children to put these values into practice in every aspect of school life</w:t>
            </w:r>
          </w:p>
        </w:tc>
      </w:tr>
      <w:tr w:rsidR="003C5C8C" w:rsidRPr="003C5C8C" w14:paraId="24CBF44A" w14:textId="77777777" w:rsidTr="00F54D3F">
        <w:trPr>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70798A67" w14:textId="2A15435A" w:rsidR="008E0969" w:rsidRPr="003C5C8C" w:rsidRDefault="008E0969" w:rsidP="002D6543">
            <w:pPr>
              <w:tabs>
                <w:tab w:val="left" w:pos="450"/>
              </w:tabs>
              <w:ind w:left="742" w:hanging="567"/>
              <w:rPr>
                <w:rFonts w:asciiTheme="minorHAnsi" w:hAnsiTheme="minorHAnsi"/>
                <w:bCs w:val="0"/>
                <w:sz w:val="22"/>
                <w:szCs w:val="22"/>
                <w:lang w:val="en-GB"/>
              </w:rPr>
            </w:pPr>
            <w:r w:rsidRPr="003C5C8C">
              <w:rPr>
                <w:rFonts w:asciiTheme="minorHAnsi" w:hAnsiTheme="minorHAnsi"/>
                <w:bCs w:val="0"/>
                <w:sz w:val="22"/>
                <w:szCs w:val="22"/>
                <w:lang w:val="en-GB"/>
              </w:rPr>
              <w:t>IQ3</w:t>
            </w:r>
            <w:r w:rsidRPr="003C5C8C">
              <w:rPr>
                <w:rFonts w:asciiTheme="minorHAnsi" w:hAnsiTheme="minorHAnsi"/>
                <w:bCs w:val="0"/>
                <w:sz w:val="22"/>
                <w:szCs w:val="22"/>
                <w:lang w:val="en-GB"/>
              </w:rPr>
              <w:tab/>
            </w:r>
            <w:r w:rsidR="002D6543" w:rsidRPr="003C5C8C">
              <w:rPr>
                <w:rFonts w:asciiTheme="minorHAnsi" w:hAnsiTheme="minorHAnsi"/>
                <w:bCs w:val="0"/>
                <w:sz w:val="22"/>
                <w:szCs w:val="22"/>
              </w:rPr>
              <w:t xml:space="preserve">How is daily collective worship enabling pupils and adults to flourish spiritually? </w:t>
            </w:r>
          </w:p>
          <w:p w14:paraId="25CAC471" w14:textId="77777777" w:rsidR="008E0969" w:rsidRPr="003C5C8C" w:rsidRDefault="008E0969" w:rsidP="00F54D3F">
            <w:pPr>
              <w:tabs>
                <w:tab w:val="left" w:pos="450"/>
              </w:tabs>
              <w:ind w:left="720"/>
              <w:rPr>
                <w:rFonts w:asciiTheme="minorHAnsi" w:hAnsiTheme="minorHAnsi"/>
                <w:bCs w:val="0"/>
                <w:sz w:val="22"/>
                <w:szCs w:val="22"/>
                <w:lang w:val="en-GB"/>
              </w:rPr>
            </w:pPr>
          </w:p>
          <w:p w14:paraId="27B48CC4" w14:textId="77777777" w:rsidR="00F54D3F" w:rsidRPr="003C5C8C" w:rsidRDefault="00F54D3F" w:rsidP="00F54D3F">
            <w:pPr>
              <w:tabs>
                <w:tab w:val="left" w:pos="450"/>
              </w:tabs>
              <w:ind w:left="720"/>
              <w:rPr>
                <w:rFonts w:asciiTheme="minorHAnsi" w:hAnsiTheme="minorHAnsi"/>
                <w:bCs w:val="0"/>
                <w:sz w:val="22"/>
                <w:szCs w:val="22"/>
                <w:lang w:val="en-GB"/>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249173E6" w14:textId="1412529B" w:rsidR="00C80CA7" w:rsidRPr="003C5C8C" w:rsidRDefault="00C80CA7" w:rsidP="00C80CA7">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3C5C8C">
              <w:rPr>
                <w:sz w:val="22"/>
                <w:szCs w:val="22"/>
              </w:rPr>
              <w:t xml:space="preserve">Collective Worship is at the heart of </w:t>
            </w:r>
            <w:proofErr w:type="spellStart"/>
            <w:r w:rsidRPr="003C5C8C">
              <w:rPr>
                <w:sz w:val="22"/>
                <w:szCs w:val="22"/>
              </w:rPr>
              <w:t>Elsecar</w:t>
            </w:r>
            <w:proofErr w:type="spellEnd"/>
            <w:r w:rsidRPr="003C5C8C">
              <w:rPr>
                <w:sz w:val="22"/>
                <w:szCs w:val="22"/>
              </w:rPr>
              <w:t xml:space="preserve"> Holy Trinity and all children and staff engage fully with it. It provides the opportunity for our school community to come together in fellowship to share experiences, ideas and understanding. It is the context in which the language of spirituality, which we use as a school, is regularly and explicitly shared. Collective Worship provides the opportunity for our children and adults to become aware of the importance of reflection; how our positive and negative experiences can help us to learn about ourselves, the wider world, God’s Kingdom, it allows us to connect, question and develop. </w:t>
            </w:r>
          </w:p>
          <w:p w14:paraId="6A81B511" w14:textId="456AAC37" w:rsidR="00C80CA7" w:rsidRPr="003C5C8C" w:rsidRDefault="00C80CA7" w:rsidP="00C80CA7">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3C5C8C">
              <w:rPr>
                <w:sz w:val="22"/>
                <w:szCs w:val="22"/>
              </w:rPr>
              <w:t xml:space="preserve">Through daily Collective Worship, children and adults are offered a space and a place for hearing the Christian story. They are offered an </w:t>
            </w:r>
            <w:r w:rsidRPr="003C5C8C">
              <w:rPr>
                <w:sz w:val="22"/>
                <w:szCs w:val="22"/>
              </w:rPr>
              <w:lastRenderedPageBreak/>
              <w:t xml:space="preserve">understanding of worship by being invited to participate in, or observe, Christian spiritual practices such as: prayer, </w:t>
            </w:r>
          </w:p>
          <w:p w14:paraId="5488F280" w14:textId="092BBCB3" w:rsidR="008E0969" w:rsidRPr="003C5C8C" w:rsidRDefault="004932A8" w:rsidP="00C80CA7">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r w:rsidR="00C80CA7" w:rsidRPr="003C5C8C">
              <w:rPr>
                <w:sz w:val="22"/>
                <w:szCs w:val="22"/>
              </w:rPr>
              <w:t>eading and reflection on the Bible and liturgy and music. Children enjoy taking part in collective worship and relish contributing to questions linked with the theme of worship.</w:t>
            </w:r>
          </w:p>
        </w:tc>
      </w:tr>
      <w:tr w:rsidR="003C5C8C" w:rsidRPr="003C5C8C" w14:paraId="61766CF2" w14:textId="77777777" w:rsidTr="00F54D3F">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C05FB2B" w14:textId="33B19BE5" w:rsidR="008E0969" w:rsidRPr="003C5C8C" w:rsidRDefault="008E0969" w:rsidP="00926060">
            <w:pPr>
              <w:tabs>
                <w:tab w:val="left" w:pos="450"/>
              </w:tabs>
              <w:ind w:left="742" w:hanging="567"/>
              <w:rPr>
                <w:rFonts w:asciiTheme="minorHAnsi" w:hAnsiTheme="minorHAnsi"/>
                <w:bCs w:val="0"/>
                <w:sz w:val="22"/>
                <w:szCs w:val="22"/>
              </w:rPr>
            </w:pPr>
            <w:r w:rsidRPr="003C5C8C">
              <w:rPr>
                <w:rFonts w:asciiTheme="minorHAnsi" w:hAnsiTheme="minorHAnsi"/>
                <w:bCs w:val="0"/>
                <w:sz w:val="22"/>
                <w:szCs w:val="22"/>
              </w:rPr>
              <w:lastRenderedPageBreak/>
              <w:t>IQ4</w:t>
            </w:r>
            <w:r w:rsidRPr="003C5C8C">
              <w:rPr>
                <w:rFonts w:asciiTheme="minorHAnsi" w:hAnsiTheme="minorHAnsi"/>
                <w:bCs w:val="0"/>
                <w:sz w:val="22"/>
                <w:szCs w:val="22"/>
              </w:rPr>
              <w:tab/>
            </w:r>
            <w:r w:rsidR="00926060" w:rsidRPr="003C5C8C">
              <w:rPr>
                <w:rFonts w:asciiTheme="minorHAnsi" w:hAnsiTheme="minorHAnsi"/>
                <w:bCs w:val="0"/>
                <w:sz w:val="22"/>
                <w:szCs w:val="22"/>
              </w:rPr>
              <w:t xml:space="preserve">How does the </w:t>
            </w:r>
            <w:proofErr w:type="gramStart"/>
            <w:r w:rsidR="00926060" w:rsidRPr="003C5C8C">
              <w:rPr>
                <w:rFonts w:asciiTheme="minorHAnsi" w:hAnsiTheme="minorHAnsi"/>
                <w:bCs w:val="0"/>
                <w:sz w:val="22"/>
                <w:szCs w:val="22"/>
              </w:rPr>
              <w:t>school’s</w:t>
            </w:r>
            <w:proofErr w:type="gramEnd"/>
            <w:r w:rsidR="00926060" w:rsidRPr="003C5C8C">
              <w:rPr>
                <w:rFonts w:asciiTheme="minorHAnsi" w:hAnsiTheme="minorHAnsi"/>
                <w:bCs w:val="0"/>
                <w:sz w:val="22"/>
                <w:szCs w:val="22"/>
              </w:rPr>
              <w:t xml:space="preserve"> theologically rooted Christian vision create a culture in which pupils and adults are treated well? </w:t>
            </w:r>
          </w:p>
          <w:p w14:paraId="29CDD719" w14:textId="77777777" w:rsidR="00EB3D3C" w:rsidRPr="003C5C8C" w:rsidRDefault="00EB3D3C" w:rsidP="00EB3D3C">
            <w:pPr>
              <w:tabs>
                <w:tab w:val="left" w:pos="450"/>
              </w:tabs>
              <w:ind w:left="884" w:hanging="709"/>
              <w:rPr>
                <w:rFonts w:asciiTheme="minorHAnsi" w:hAnsiTheme="minorHAnsi"/>
                <w:bCs w:val="0"/>
                <w:sz w:val="22"/>
                <w:szCs w:val="22"/>
              </w:rPr>
            </w:pPr>
          </w:p>
          <w:p w14:paraId="0CDEA0A0" w14:textId="77777777" w:rsidR="008E0969" w:rsidRPr="003C5C8C" w:rsidRDefault="008E0969" w:rsidP="00F54D3F">
            <w:pPr>
              <w:tabs>
                <w:tab w:val="left" w:pos="450"/>
              </w:tabs>
              <w:rPr>
                <w:rFonts w:asciiTheme="minorHAnsi" w:hAnsiTheme="minorHAnsi"/>
                <w:bCs w:val="0"/>
                <w:sz w:val="22"/>
                <w:szCs w:val="22"/>
                <w:lang w:val="en-GB"/>
              </w:rPr>
            </w:pPr>
            <w:r w:rsidRPr="003C5C8C">
              <w:rPr>
                <w:rFonts w:asciiTheme="minorHAnsi" w:hAnsiTheme="minorHAnsi"/>
                <w:bCs w:val="0"/>
                <w:sz w:val="22"/>
                <w:szCs w:val="22"/>
                <w:lang w:val="en-GB"/>
              </w:rPr>
              <w:t> </w:t>
            </w:r>
          </w:p>
          <w:p w14:paraId="103B520F" w14:textId="3F1535C8" w:rsidR="00F54D3F" w:rsidRPr="003C5C8C" w:rsidRDefault="00F54D3F" w:rsidP="00F54D3F">
            <w:pPr>
              <w:tabs>
                <w:tab w:val="left" w:pos="450"/>
              </w:tabs>
              <w:rPr>
                <w:rFonts w:asciiTheme="minorHAnsi" w:hAnsiTheme="minorHAnsi"/>
                <w:bCs w:val="0"/>
                <w:sz w:val="22"/>
                <w:szCs w:val="22"/>
                <w:lang w:val="en-GB"/>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4EC7C8FD" w14:textId="3FC6D1F3" w:rsidR="008E0969" w:rsidRPr="004932A8" w:rsidRDefault="003C5C8C" w:rsidP="003C5C8C">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4932A8">
              <w:rPr>
                <w:sz w:val="22"/>
                <w:szCs w:val="22"/>
              </w:rPr>
              <w:t>Our school vision drives us to focus on the wellbeing of the school community – both children and adults. We treat all with equity and value each individual for who they are to ensure a sense of belonging. We follow Jesus’s example underpinned by our vision and ensure our Christian values guide us to embrace our unique gifts and talents resulting in our children and adults feeling safe and accepted in school. Our school prayer encourages us to follow in Jesus’ footsteps</w:t>
            </w:r>
          </w:p>
        </w:tc>
      </w:tr>
      <w:tr w:rsidR="003C5C8C" w:rsidRPr="003C5C8C" w14:paraId="45B05998" w14:textId="77777777" w:rsidTr="00F54D3F">
        <w:trPr>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3A819426" w14:textId="287B49CF" w:rsidR="008E0969" w:rsidRPr="003C5C8C" w:rsidRDefault="008E0969" w:rsidP="00760607">
            <w:pPr>
              <w:tabs>
                <w:tab w:val="left" w:pos="450"/>
              </w:tabs>
              <w:ind w:left="884" w:hanging="709"/>
              <w:rPr>
                <w:rFonts w:asciiTheme="minorHAnsi" w:hAnsiTheme="minorHAnsi"/>
                <w:bCs w:val="0"/>
                <w:sz w:val="22"/>
                <w:szCs w:val="22"/>
              </w:rPr>
            </w:pPr>
            <w:r w:rsidRPr="003C5C8C">
              <w:rPr>
                <w:rFonts w:asciiTheme="minorHAnsi" w:hAnsiTheme="minorHAnsi"/>
                <w:bCs w:val="0"/>
                <w:sz w:val="22"/>
                <w:szCs w:val="22"/>
                <w:lang w:val="en-GB"/>
              </w:rPr>
              <w:t>IQ5</w:t>
            </w:r>
            <w:r w:rsidRPr="003C5C8C">
              <w:rPr>
                <w:rFonts w:asciiTheme="minorHAnsi" w:hAnsiTheme="minorHAnsi"/>
                <w:bCs w:val="0"/>
                <w:sz w:val="22"/>
                <w:szCs w:val="22"/>
                <w:lang w:val="en-GB"/>
              </w:rPr>
              <w:tab/>
            </w:r>
            <w:r w:rsidR="00760607" w:rsidRPr="003C5C8C">
              <w:rPr>
                <w:rFonts w:asciiTheme="minorHAnsi" w:hAnsiTheme="minorHAnsi"/>
                <w:bCs w:val="0"/>
                <w:sz w:val="22"/>
                <w:szCs w:val="22"/>
              </w:rPr>
              <w:t xml:space="preserve">How does the </w:t>
            </w:r>
            <w:proofErr w:type="gramStart"/>
            <w:r w:rsidR="00760607" w:rsidRPr="003C5C8C">
              <w:rPr>
                <w:rFonts w:asciiTheme="minorHAnsi" w:hAnsiTheme="minorHAnsi"/>
                <w:bCs w:val="0"/>
                <w:sz w:val="22"/>
                <w:szCs w:val="22"/>
              </w:rPr>
              <w:t>school’s</w:t>
            </w:r>
            <w:proofErr w:type="gramEnd"/>
            <w:r w:rsidR="00760607" w:rsidRPr="003C5C8C">
              <w:rPr>
                <w:rFonts w:asciiTheme="minorHAnsi" w:hAnsiTheme="minorHAnsi"/>
                <w:bCs w:val="0"/>
                <w:sz w:val="22"/>
                <w:szCs w:val="22"/>
              </w:rPr>
              <w:t xml:space="preserve"> theologically rooted Christian vision create an active culture of justice and responsibility? </w:t>
            </w:r>
          </w:p>
          <w:p w14:paraId="29EC6EE8" w14:textId="77777777" w:rsidR="008E0969" w:rsidRPr="003C5C8C" w:rsidRDefault="008E0969" w:rsidP="00F54D3F">
            <w:pPr>
              <w:pStyle w:val="paragraph"/>
              <w:spacing w:before="0" w:beforeAutospacing="0" w:after="0" w:afterAutospacing="0"/>
              <w:ind w:left="720"/>
              <w:textAlignment w:val="baseline"/>
              <w:rPr>
                <w:rFonts w:asciiTheme="minorHAnsi" w:hAnsiTheme="minorHAnsi"/>
                <w:bCs w:val="0"/>
                <w:color w:val="00313B" w:themeColor="text1"/>
                <w:sz w:val="22"/>
                <w:szCs w:val="22"/>
              </w:rPr>
            </w:pPr>
          </w:p>
          <w:p w14:paraId="13AABD77" w14:textId="77777777" w:rsidR="00F54D3F" w:rsidRPr="003C5C8C" w:rsidRDefault="00F54D3F" w:rsidP="00F54D3F">
            <w:pPr>
              <w:pStyle w:val="paragraph"/>
              <w:spacing w:before="0" w:beforeAutospacing="0" w:after="0" w:afterAutospacing="0"/>
              <w:ind w:left="720"/>
              <w:textAlignment w:val="baseline"/>
              <w:rPr>
                <w:rFonts w:asciiTheme="minorHAnsi" w:hAnsiTheme="minorHAnsi"/>
                <w:bCs w:val="0"/>
                <w:color w:val="00313B" w:themeColor="text1"/>
                <w:sz w:val="22"/>
                <w:szCs w:val="22"/>
              </w:rPr>
            </w:pPr>
          </w:p>
          <w:p w14:paraId="08FB83C1" w14:textId="77777777" w:rsidR="00F54D3F" w:rsidRPr="003C5C8C" w:rsidRDefault="00F54D3F" w:rsidP="00F54D3F">
            <w:pPr>
              <w:pStyle w:val="paragraph"/>
              <w:spacing w:before="0" w:beforeAutospacing="0" w:after="0" w:afterAutospacing="0"/>
              <w:ind w:left="720"/>
              <w:textAlignment w:val="baseline"/>
              <w:rPr>
                <w:rFonts w:asciiTheme="minorHAnsi" w:hAnsiTheme="minorHAnsi"/>
                <w:bCs w:val="0"/>
                <w:color w:val="00313B" w:themeColor="text1"/>
                <w:sz w:val="22"/>
                <w:szCs w:val="22"/>
              </w:rPr>
            </w:pPr>
          </w:p>
          <w:p w14:paraId="173E745B" w14:textId="77777777" w:rsidR="00F54D3F" w:rsidRPr="003C5C8C" w:rsidRDefault="00F54D3F" w:rsidP="00F54D3F">
            <w:pPr>
              <w:pStyle w:val="paragraph"/>
              <w:spacing w:before="0" w:beforeAutospacing="0" w:after="0" w:afterAutospacing="0"/>
              <w:ind w:left="720"/>
              <w:textAlignment w:val="baseline"/>
              <w:rPr>
                <w:rFonts w:asciiTheme="minorHAnsi" w:hAnsiTheme="minorHAnsi"/>
                <w:bCs w:val="0"/>
                <w:color w:val="00313B" w:themeColor="text1"/>
                <w:sz w:val="22"/>
                <w:szCs w:val="22"/>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4AB8C0C4" w14:textId="762481EF" w:rsidR="003C5C8C" w:rsidRPr="004932A8" w:rsidRDefault="003C5C8C" w:rsidP="003C5C8C">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Our children </w:t>
            </w:r>
            <w:proofErr w:type="spellStart"/>
            <w:r w:rsidRPr="004932A8">
              <w:rPr>
                <w:sz w:val="22"/>
                <w:szCs w:val="22"/>
              </w:rPr>
              <w:t>recognise</w:t>
            </w:r>
            <w:proofErr w:type="spellEnd"/>
            <w:r w:rsidRPr="004932A8">
              <w:rPr>
                <w:sz w:val="22"/>
                <w:szCs w:val="22"/>
              </w:rPr>
              <w:t xml:space="preserve"> that helping others begins with our community and not just overseas. Our children </w:t>
            </w:r>
            <w:proofErr w:type="spellStart"/>
            <w:r w:rsidRPr="004932A8">
              <w:rPr>
                <w:sz w:val="22"/>
                <w:szCs w:val="22"/>
              </w:rPr>
              <w:t>recognise</w:t>
            </w:r>
            <w:proofErr w:type="spellEnd"/>
            <w:r w:rsidRPr="004932A8">
              <w:rPr>
                <w:sz w:val="22"/>
                <w:szCs w:val="22"/>
              </w:rPr>
              <w:t xml:space="preserve"> that support doesn’t just take the form of raising money but also through the giving of time to our community e.g. litter picking, helping to maintain the school grounds etc.</w:t>
            </w:r>
          </w:p>
          <w:p w14:paraId="5A80F4F5" w14:textId="77777777" w:rsidR="004932A8" w:rsidRDefault="003C5C8C" w:rsidP="003C5C8C">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Our children </w:t>
            </w:r>
            <w:proofErr w:type="spellStart"/>
            <w:r w:rsidRPr="004932A8">
              <w:rPr>
                <w:sz w:val="22"/>
                <w:szCs w:val="22"/>
              </w:rPr>
              <w:t>recognise</w:t>
            </w:r>
            <w:proofErr w:type="spellEnd"/>
            <w:r w:rsidRPr="004932A8">
              <w:rPr>
                <w:sz w:val="22"/>
                <w:szCs w:val="22"/>
              </w:rPr>
              <w:t xml:space="preserve"> that ‘working together’ extends beyond the school context, this is driven by our aim for our children to become leading lights in our community and our world. </w:t>
            </w:r>
          </w:p>
          <w:p w14:paraId="2B58E172" w14:textId="77777777" w:rsidR="004932A8" w:rsidRDefault="003C5C8C" w:rsidP="003C5C8C">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Our children can relate the school’s Christian Values to their activities and understand that by helping others they are fulfilling God’s word. In our curriculum there is a focus on ‘Big Questions’ through the use of direct enquiry questions for our children to explore. </w:t>
            </w:r>
          </w:p>
          <w:p w14:paraId="520284E0" w14:textId="7540F6F4" w:rsidR="008E0969" w:rsidRPr="003C5C8C" w:rsidRDefault="003C5C8C" w:rsidP="003C5C8C">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We want our children to be inspired by our curriculum offer </w:t>
            </w:r>
            <w:r w:rsidR="004932A8">
              <w:rPr>
                <w:sz w:val="22"/>
                <w:szCs w:val="22"/>
              </w:rPr>
              <w:t>and to be</w:t>
            </w:r>
            <w:r w:rsidRPr="004932A8">
              <w:rPr>
                <w:sz w:val="22"/>
                <w:szCs w:val="22"/>
              </w:rPr>
              <w:t xml:space="preserve"> a</w:t>
            </w:r>
            <w:r w:rsidR="004932A8">
              <w:rPr>
                <w:sz w:val="22"/>
                <w:szCs w:val="22"/>
              </w:rPr>
              <w:t xml:space="preserve">n </w:t>
            </w:r>
            <w:r w:rsidRPr="004932A8">
              <w:rPr>
                <w:sz w:val="22"/>
                <w:szCs w:val="22"/>
              </w:rPr>
              <w:t>agent of change - to be that leading light; to question the wider world.</w:t>
            </w:r>
          </w:p>
        </w:tc>
      </w:tr>
      <w:tr w:rsidR="003C5C8C" w:rsidRPr="003C5C8C" w14:paraId="62361F50" w14:textId="77777777" w:rsidTr="00F54D3F">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27FF014" w14:textId="5B6323F0" w:rsidR="001D1B47" w:rsidRPr="003C5C8C" w:rsidRDefault="008E0969" w:rsidP="001D1B47">
            <w:pPr>
              <w:tabs>
                <w:tab w:val="left" w:pos="450"/>
              </w:tabs>
              <w:ind w:left="884" w:hanging="709"/>
              <w:rPr>
                <w:rFonts w:asciiTheme="minorHAnsi" w:hAnsiTheme="minorHAnsi"/>
                <w:bCs w:val="0"/>
                <w:sz w:val="22"/>
                <w:szCs w:val="22"/>
                <w:lang w:val="en-GB"/>
              </w:rPr>
            </w:pPr>
            <w:r w:rsidRPr="003C5C8C">
              <w:rPr>
                <w:rFonts w:asciiTheme="minorHAnsi" w:hAnsiTheme="minorHAnsi"/>
                <w:bCs w:val="0"/>
                <w:sz w:val="22"/>
                <w:szCs w:val="22"/>
                <w:lang w:val="en-GB"/>
              </w:rPr>
              <w:lastRenderedPageBreak/>
              <w:t>IQ6</w:t>
            </w:r>
            <w:r w:rsidRPr="003C5C8C">
              <w:rPr>
                <w:rFonts w:asciiTheme="minorHAnsi" w:hAnsiTheme="minorHAnsi"/>
                <w:bCs w:val="0"/>
                <w:sz w:val="22"/>
                <w:szCs w:val="22"/>
                <w:lang w:val="en-GB"/>
              </w:rPr>
              <w:tab/>
            </w:r>
            <w:r w:rsidR="001D1B47" w:rsidRPr="003C5C8C">
              <w:rPr>
                <w:rFonts w:asciiTheme="minorHAnsi" w:hAnsiTheme="minorHAnsi"/>
                <w:bCs w:val="0"/>
                <w:sz w:val="22"/>
                <w:szCs w:val="22"/>
              </w:rPr>
              <w:t>Is the religious education curriculum effective (with reference to the expectations set out in the Church of England’s Statement of Entitlement for Religious Education)</w:t>
            </w:r>
          </w:p>
          <w:p w14:paraId="6B361643" w14:textId="53D4623A" w:rsidR="00F54D3F" w:rsidRPr="003C5C8C" w:rsidRDefault="00F54D3F" w:rsidP="00F54D3F">
            <w:pPr>
              <w:tabs>
                <w:tab w:val="left" w:pos="450"/>
              </w:tabs>
              <w:rPr>
                <w:rFonts w:asciiTheme="minorHAnsi" w:hAnsiTheme="minorHAnsi"/>
                <w:bCs w:val="0"/>
                <w:sz w:val="22"/>
                <w:szCs w:val="22"/>
                <w:lang w:val="en-GB"/>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1500FEA8" w14:textId="794C4D64" w:rsidR="008E0969" w:rsidRPr="004932A8" w:rsidRDefault="00221E32" w:rsidP="00221E32">
            <w:pPr>
              <w:tabs>
                <w:tab w:val="left" w:pos="450"/>
              </w:tabs>
              <w:cnfStyle w:val="000000100000" w:firstRow="0" w:lastRow="0" w:firstColumn="0" w:lastColumn="0" w:oddVBand="0" w:evenVBand="0" w:oddHBand="1" w:evenHBand="0" w:firstRowFirstColumn="0" w:firstRowLastColumn="0" w:lastRowFirstColumn="0" w:lastRowLastColumn="0"/>
              <w:rPr>
                <w:sz w:val="22"/>
                <w:szCs w:val="22"/>
              </w:rPr>
            </w:pPr>
            <w:r w:rsidRPr="004932A8">
              <w:rPr>
                <w:sz w:val="22"/>
                <w:szCs w:val="22"/>
              </w:rPr>
              <w:t xml:space="preserve">The provision, profile and priority of RE at </w:t>
            </w:r>
            <w:proofErr w:type="spellStart"/>
            <w:r w:rsidRPr="004932A8">
              <w:rPr>
                <w:sz w:val="22"/>
                <w:szCs w:val="22"/>
              </w:rPr>
              <w:t>Elsecar</w:t>
            </w:r>
            <w:proofErr w:type="spellEnd"/>
            <w:r w:rsidRPr="004932A8">
              <w:rPr>
                <w:sz w:val="22"/>
                <w:szCs w:val="22"/>
              </w:rPr>
              <w:t xml:space="preserve"> Holy </w:t>
            </w:r>
            <w:proofErr w:type="spellStart"/>
            <w:r w:rsidRPr="004932A8">
              <w:rPr>
                <w:sz w:val="22"/>
                <w:szCs w:val="22"/>
              </w:rPr>
              <w:t>Trinty</w:t>
            </w:r>
            <w:proofErr w:type="spellEnd"/>
            <w:r w:rsidRPr="004932A8">
              <w:rPr>
                <w:sz w:val="22"/>
                <w:szCs w:val="22"/>
              </w:rPr>
              <w:t xml:space="preserve"> is of the utmost importance. RE holds equal priority to other core subjects; therefore, class teachers deliver all RE lessons and are not given to PPA teachers. The RE Lead has led on staff training for the new curriculum and shared resources. RE is given more than sufficient curriculum time. As far as possible RE is timetabled to take place at the same time for all children. The RE leader and teachers are given access to regular and high quality professional CPD as well as support from the diocese and trust. </w:t>
            </w:r>
          </w:p>
        </w:tc>
      </w:tr>
      <w:tr w:rsidR="003C5C8C" w:rsidRPr="003C5C8C" w14:paraId="1527D263" w14:textId="77777777" w:rsidTr="00F54D3F">
        <w:trPr>
          <w:trHeight w:val="448"/>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4017D22" w14:textId="6BF3C945" w:rsidR="001D1B47" w:rsidRPr="003C5C8C" w:rsidRDefault="001D1B47" w:rsidP="000812A5">
            <w:pPr>
              <w:tabs>
                <w:tab w:val="left" w:pos="450"/>
              </w:tabs>
              <w:ind w:left="884" w:hanging="709"/>
              <w:rPr>
                <w:rFonts w:asciiTheme="minorHAnsi" w:hAnsiTheme="minorHAnsi"/>
                <w:bCs w:val="0"/>
                <w:sz w:val="22"/>
                <w:szCs w:val="22"/>
                <w:lang w:val="en-GB"/>
              </w:rPr>
            </w:pPr>
            <w:r w:rsidRPr="003C5C8C">
              <w:rPr>
                <w:rFonts w:asciiTheme="minorHAnsi" w:hAnsiTheme="minorHAnsi"/>
                <w:bCs w:val="0"/>
                <w:sz w:val="22"/>
                <w:szCs w:val="22"/>
                <w:lang w:val="en-GB"/>
              </w:rPr>
              <w:t>IQ7</w:t>
            </w:r>
            <w:r w:rsidRPr="003C5C8C">
              <w:rPr>
                <w:rFonts w:asciiTheme="minorHAnsi" w:hAnsiTheme="minorHAnsi"/>
                <w:bCs w:val="0"/>
                <w:sz w:val="22"/>
                <w:szCs w:val="22"/>
                <w:lang w:val="en-GB"/>
              </w:rPr>
              <w:tab/>
            </w:r>
            <w:r w:rsidR="000812A5" w:rsidRPr="003C5C8C">
              <w:rPr>
                <w:rFonts w:asciiTheme="minorHAnsi" w:hAnsiTheme="minorHAnsi"/>
                <w:bCs w:val="0"/>
                <w:sz w:val="22"/>
                <w:szCs w:val="22"/>
              </w:rPr>
              <w:t>What is the quality of religious education?</w:t>
            </w:r>
          </w:p>
          <w:p w14:paraId="63233E1B" w14:textId="77777777" w:rsidR="001D1B47" w:rsidRPr="003C5C8C" w:rsidRDefault="001D1B47" w:rsidP="001D1B47">
            <w:pPr>
              <w:tabs>
                <w:tab w:val="left" w:pos="450"/>
              </w:tabs>
              <w:ind w:left="884" w:hanging="709"/>
              <w:rPr>
                <w:sz w:val="22"/>
                <w:szCs w:val="22"/>
                <w:lang w:val="en-GB"/>
              </w:rPr>
            </w:pPr>
          </w:p>
        </w:tc>
        <w:tc>
          <w:tcPr>
            <w:tcW w:w="7914" w:type="dxa"/>
            <w:tcBorders>
              <w:top w:val="single" w:sz="4" w:space="0" w:color="auto"/>
              <w:left w:val="single" w:sz="4" w:space="0" w:color="auto"/>
              <w:bottom w:val="single" w:sz="4" w:space="0" w:color="auto"/>
              <w:right w:val="single" w:sz="4" w:space="0" w:color="auto"/>
            </w:tcBorders>
            <w:shd w:val="clear" w:color="auto" w:fill="auto"/>
          </w:tcPr>
          <w:p w14:paraId="446B389B" w14:textId="77777777" w:rsidR="00221E32" w:rsidRPr="004932A8" w:rsidRDefault="00221E32" w:rsidP="00221E32">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At </w:t>
            </w:r>
            <w:proofErr w:type="spellStart"/>
            <w:r w:rsidRPr="004932A8">
              <w:rPr>
                <w:sz w:val="22"/>
                <w:szCs w:val="22"/>
              </w:rPr>
              <w:t>Elsecar</w:t>
            </w:r>
            <w:proofErr w:type="spellEnd"/>
            <w:r w:rsidRPr="004932A8">
              <w:rPr>
                <w:sz w:val="22"/>
                <w:szCs w:val="22"/>
              </w:rPr>
              <w:t xml:space="preserve"> Holy Trinity, we believe that the teaching of RE is both a huge responsibility and a privilege that must be </w:t>
            </w:r>
            <w:proofErr w:type="spellStart"/>
            <w:r w:rsidRPr="004932A8">
              <w:rPr>
                <w:sz w:val="22"/>
                <w:szCs w:val="22"/>
              </w:rPr>
              <w:t>recognised</w:t>
            </w:r>
            <w:proofErr w:type="spellEnd"/>
            <w:r w:rsidRPr="004932A8">
              <w:rPr>
                <w:sz w:val="22"/>
                <w:szCs w:val="22"/>
              </w:rPr>
              <w:t xml:space="preserve"> by those who teach it. By embracing the explicit teaching of Christian concepts and God’s big story, it is hoped that the content of </w:t>
            </w:r>
            <w:proofErr w:type="gramStart"/>
            <w:r w:rsidRPr="004932A8">
              <w:rPr>
                <w:sz w:val="22"/>
                <w:szCs w:val="22"/>
              </w:rPr>
              <w:t>our</w:t>
            </w:r>
            <w:proofErr w:type="gramEnd"/>
            <w:r w:rsidRPr="004932A8">
              <w:rPr>
                <w:sz w:val="22"/>
                <w:szCs w:val="22"/>
              </w:rPr>
              <w:t xml:space="preserve"> RE curriculum will give pupils a deeper understanding of Christianity.</w:t>
            </w:r>
          </w:p>
          <w:p w14:paraId="7C04400E" w14:textId="77777777" w:rsidR="00221E32" w:rsidRPr="004932A8" w:rsidRDefault="00221E32" w:rsidP="00221E32">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 In addition, children explore all major world faiths and discuss world views where appropriate. Whoever we are, wherever we live, whether we are a person of faith or not, we all have a view on the world. Nobody stands nowhere. </w:t>
            </w:r>
          </w:p>
          <w:p w14:paraId="5A128FE9" w14:textId="6F0E9E1F" w:rsidR="001D1B47" w:rsidRPr="003C5C8C" w:rsidRDefault="00221E32" w:rsidP="00221E32">
            <w:pPr>
              <w:tabs>
                <w:tab w:val="left" w:pos="450"/>
              </w:tabs>
              <w:cnfStyle w:val="000000000000" w:firstRow="0" w:lastRow="0" w:firstColumn="0" w:lastColumn="0" w:oddVBand="0" w:evenVBand="0" w:oddHBand="0" w:evenHBand="0" w:firstRowFirstColumn="0" w:firstRowLastColumn="0" w:lastRowFirstColumn="0" w:lastRowLastColumn="0"/>
              <w:rPr>
                <w:sz w:val="22"/>
                <w:szCs w:val="22"/>
              </w:rPr>
            </w:pPr>
            <w:r w:rsidRPr="004932A8">
              <w:rPr>
                <w:sz w:val="22"/>
                <w:szCs w:val="22"/>
              </w:rPr>
              <w:t xml:space="preserve">The children enjoy the rich experiences they receive in RE, as evidenced on displays, the website, pupil voice and by the high standard of work in </w:t>
            </w:r>
            <w:proofErr w:type="spellStart"/>
            <w:r w:rsidRPr="004932A8">
              <w:rPr>
                <w:sz w:val="22"/>
                <w:szCs w:val="22"/>
              </w:rPr>
              <w:t>childrens’</w:t>
            </w:r>
            <w:proofErr w:type="spellEnd"/>
            <w:r w:rsidRPr="004932A8">
              <w:rPr>
                <w:sz w:val="22"/>
                <w:szCs w:val="22"/>
              </w:rPr>
              <w:t xml:space="preserve"> books. All teachers teach RE with confidence and to a high standard. Quality RE has the potential, more than any other subject, to have the most powerful and lasting effect on the child’s heart and mind. It is a subject that combines academic </w:t>
            </w:r>
            <w:proofErr w:type="spellStart"/>
            <w:r w:rsidRPr="004932A8">
              <w:rPr>
                <w:sz w:val="22"/>
                <w:szCs w:val="22"/>
              </w:rPr>
              <w:t>rigour</w:t>
            </w:r>
            <w:proofErr w:type="spellEnd"/>
            <w:r w:rsidRPr="004932A8">
              <w:rPr>
                <w:sz w:val="22"/>
                <w:szCs w:val="22"/>
              </w:rPr>
              <w:t xml:space="preserve"> with the development of the character and spirit of the child. RE provides opportunities for spiritual development and personal reflection. On a quest to discover more about religion and world views, children will discover more about themselves through high quality learning opportunities.</w:t>
            </w:r>
          </w:p>
        </w:tc>
      </w:tr>
      <w:bookmarkEnd w:id="0"/>
    </w:tbl>
    <w:p w14:paraId="17487461" w14:textId="77777777" w:rsidR="009B4327" w:rsidRPr="003C5C8C" w:rsidRDefault="009B4327" w:rsidP="006F23C8"/>
    <w:p w14:paraId="1706DBC7" w14:textId="77777777" w:rsidR="001D1B47" w:rsidRPr="003C5C8C" w:rsidRDefault="001D1B47" w:rsidP="006F23C8">
      <w:pPr>
        <w:sectPr w:rsidR="001D1B47" w:rsidRPr="003C5C8C" w:rsidSect="0071685A">
          <w:headerReference w:type="default" r:id="rId12"/>
          <w:footerReference w:type="default" r:id="rId13"/>
          <w:headerReference w:type="first" r:id="rId14"/>
          <w:footerReference w:type="first" r:id="rId15"/>
          <w:pgSz w:w="16834" w:h="11909" w:orient="landscape" w:code="9"/>
          <w:pgMar w:top="805" w:right="2075" w:bottom="805" w:left="1440" w:header="720" w:footer="720" w:gutter="0"/>
          <w:pgNumType w:start="1"/>
          <w:cols w:space="720"/>
          <w:titlePg/>
          <w:docGrid w:linePitch="360"/>
        </w:sectPr>
      </w:pPr>
    </w:p>
    <w:p w14:paraId="7D2A13DE" w14:textId="77777777" w:rsidR="00217553" w:rsidRPr="003C5C8C" w:rsidRDefault="00217553" w:rsidP="00AB21C6"/>
    <w:sectPr w:rsidR="00217553" w:rsidRPr="003C5C8C" w:rsidSect="00234A10">
      <w:headerReference w:type="default" r:id="rId16"/>
      <w:footerReference w:type="default" r:id="rId17"/>
      <w:footerReference w:type="first" r:id="rId18"/>
      <w:pgSz w:w="11909" w:h="16834" w:code="9"/>
      <w:pgMar w:top="2074" w:right="806" w:bottom="144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13E9" w14:textId="77777777" w:rsidR="00862EC3" w:rsidRDefault="00862EC3" w:rsidP="00F3466A">
      <w:pPr>
        <w:spacing w:after="0" w:line="240" w:lineRule="auto"/>
      </w:pPr>
      <w:r>
        <w:separator/>
      </w:r>
    </w:p>
  </w:endnote>
  <w:endnote w:type="continuationSeparator" w:id="0">
    <w:p w14:paraId="4D18221D" w14:textId="77777777" w:rsidR="00862EC3" w:rsidRDefault="00862EC3" w:rsidP="00F3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Light">
    <w:charset w:val="00"/>
    <w:family w:val="auto"/>
    <w:pitch w:val="variable"/>
    <w:sig w:usb0="A00000FF" w:usb1="4000205B" w:usb2="00000000" w:usb3="00000000" w:csb0="00000193" w:csb1="00000000"/>
  </w:font>
  <w:font w:name="PP Mori ExtraBold">
    <w:altName w:val="Cambria"/>
    <w:charset w:val="00"/>
    <w:family w:val="auto"/>
    <w:pitch w:val="variable"/>
    <w:sig w:usb0="00000007" w:usb1="00000000" w:usb2="00000000" w:usb3="00000000" w:csb0="00000093" w:csb1="00000000"/>
  </w:font>
  <w:font w:name="Libre Franklin bol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874"/>
    </w:tblGrid>
    <w:tr w:rsidR="001D58B0" w:rsidRPr="00681717" w14:paraId="210F2FDB" w14:textId="77777777" w:rsidTr="03AEF065">
      <w:tc>
        <w:tcPr>
          <w:tcW w:w="3420" w:type="dxa"/>
        </w:tcPr>
        <w:p w14:paraId="57CA7D04" w14:textId="77777777" w:rsidR="001D58B0" w:rsidRPr="00681717" w:rsidRDefault="001D58B0" w:rsidP="001D58B0">
          <w:pPr>
            <w:pStyle w:val="Footer"/>
          </w:pPr>
        </w:p>
      </w:tc>
      <w:tc>
        <w:tcPr>
          <w:tcW w:w="6874" w:type="dxa"/>
        </w:tcPr>
        <w:p w14:paraId="0E2AF53F" w14:textId="1095D27D" w:rsidR="001D58B0" w:rsidRPr="00681717" w:rsidRDefault="03AEF065" w:rsidP="001D58B0">
          <w:pPr>
            <w:pStyle w:val="Footer"/>
          </w:pPr>
          <w:r>
            <w:t>The National Society Church of England and Church in Wales) for the Promotion of Education is a registered charity (313070) in England and Wales</w:t>
          </w:r>
        </w:p>
      </w:tc>
    </w:tr>
  </w:tbl>
  <w:p w14:paraId="5EABA05A" w14:textId="77777777" w:rsidR="001D58B0" w:rsidRDefault="001D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35"/>
      <w:gridCol w:w="4435"/>
      <w:gridCol w:w="4435"/>
    </w:tblGrid>
    <w:tr w:rsidR="03AEF065" w14:paraId="0A568177" w14:textId="77777777" w:rsidTr="03AEF065">
      <w:trPr>
        <w:trHeight w:val="300"/>
      </w:trPr>
      <w:tc>
        <w:tcPr>
          <w:tcW w:w="4435" w:type="dxa"/>
        </w:tcPr>
        <w:p w14:paraId="31EBA744" w14:textId="17205F5A" w:rsidR="03AEF065" w:rsidRDefault="03AEF065" w:rsidP="03AEF065">
          <w:pPr>
            <w:pStyle w:val="Header"/>
            <w:ind w:left="-115"/>
          </w:pPr>
        </w:p>
      </w:tc>
      <w:tc>
        <w:tcPr>
          <w:tcW w:w="4435" w:type="dxa"/>
        </w:tcPr>
        <w:p w14:paraId="64503F6A" w14:textId="7B4B98B1" w:rsidR="03AEF065" w:rsidRDefault="03AEF065" w:rsidP="03AEF065">
          <w:pPr>
            <w:pStyle w:val="Header"/>
            <w:jc w:val="center"/>
          </w:pPr>
        </w:p>
      </w:tc>
      <w:tc>
        <w:tcPr>
          <w:tcW w:w="4435" w:type="dxa"/>
        </w:tcPr>
        <w:p w14:paraId="4827B4AA" w14:textId="01B00A5D" w:rsidR="03AEF065" w:rsidRDefault="03AEF065" w:rsidP="03AEF065">
          <w:pPr>
            <w:pStyle w:val="Header"/>
            <w:ind w:right="-115"/>
            <w:jc w:val="right"/>
          </w:pPr>
        </w:p>
      </w:tc>
    </w:tr>
  </w:tbl>
  <w:p w14:paraId="403945A1" w14:textId="638DBC64" w:rsidR="03AEF065" w:rsidRDefault="03AEF065" w:rsidP="03AEF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9DE" w14:textId="216278FF" w:rsidR="00AB21C6" w:rsidRDefault="03AEF065" w:rsidP="03AEF065">
    <w:pPr>
      <w:pStyle w:val="Footer"/>
      <w:tabs>
        <w:tab w:val="clear" w:pos="4680"/>
        <w:tab w:val="clear" w:pos="9360"/>
        <w:tab w:val="left" w:pos="3776"/>
      </w:tabs>
      <w:jc w:val="right"/>
    </w:pPr>
    <w:r>
      <w:rPr>
        <w:noProof/>
      </w:rPr>
      <w:drawing>
        <wp:inline distT="0" distB="0" distL="0" distR="0" wp14:anchorId="1B8B5CA8" wp14:editId="5796942E">
          <wp:extent cx="4629150" cy="6543675"/>
          <wp:effectExtent l="0" t="0" r="0" b="0"/>
          <wp:docPr id="1974259858" name="Picture 197425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629150" cy="654367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03AEF065" w14:paraId="3AAF6B2C" w14:textId="77777777" w:rsidTr="03AEF065">
      <w:trPr>
        <w:trHeight w:val="300"/>
      </w:trPr>
      <w:tc>
        <w:tcPr>
          <w:tcW w:w="3430" w:type="dxa"/>
        </w:tcPr>
        <w:p w14:paraId="079276E5" w14:textId="15E81E52" w:rsidR="03AEF065" w:rsidRDefault="03AEF065" w:rsidP="03AEF065">
          <w:pPr>
            <w:pStyle w:val="Header"/>
            <w:ind w:left="-115"/>
          </w:pPr>
        </w:p>
      </w:tc>
      <w:tc>
        <w:tcPr>
          <w:tcW w:w="3430" w:type="dxa"/>
        </w:tcPr>
        <w:p w14:paraId="4CAB217A" w14:textId="77D5E5BD" w:rsidR="03AEF065" w:rsidRDefault="03AEF065" w:rsidP="03AEF065">
          <w:pPr>
            <w:pStyle w:val="Header"/>
            <w:jc w:val="center"/>
          </w:pPr>
        </w:p>
      </w:tc>
      <w:tc>
        <w:tcPr>
          <w:tcW w:w="3430" w:type="dxa"/>
        </w:tcPr>
        <w:p w14:paraId="0F68A4AA" w14:textId="4A5D1CD3" w:rsidR="03AEF065" w:rsidRDefault="03AEF065" w:rsidP="03AEF065">
          <w:pPr>
            <w:pStyle w:val="Header"/>
            <w:ind w:right="-115"/>
            <w:jc w:val="right"/>
          </w:pPr>
        </w:p>
      </w:tc>
    </w:tr>
  </w:tbl>
  <w:p w14:paraId="3AB9A5E9" w14:textId="4F2469E4" w:rsidR="03AEF065" w:rsidRDefault="03AEF065" w:rsidP="03AEF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019E" w14:textId="77777777" w:rsidR="00862EC3" w:rsidRDefault="00862EC3" w:rsidP="00F3466A">
      <w:pPr>
        <w:spacing w:after="0" w:line="240" w:lineRule="auto"/>
      </w:pPr>
      <w:r>
        <w:separator/>
      </w:r>
    </w:p>
  </w:footnote>
  <w:footnote w:type="continuationSeparator" w:id="0">
    <w:p w14:paraId="5023B727" w14:textId="77777777" w:rsidR="00862EC3" w:rsidRDefault="00862EC3" w:rsidP="00F34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tblGrid>
    <w:tr w:rsidR="006C744B" w:rsidRPr="00F3466A" w14:paraId="2E8D76A5" w14:textId="77777777" w:rsidTr="005E1275">
      <w:tc>
        <w:tcPr>
          <w:tcW w:w="3420" w:type="dxa"/>
        </w:tcPr>
        <w:p w14:paraId="6A3FD9A5" w14:textId="77777777" w:rsidR="006C744B" w:rsidRPr="00FC1CE5" w:rsidRDefault="006C744B" w:rsidP="004946F8">
          <w:pPr>
            <w:pStyle w:val="Header"/>
          </w:pPr>
          <w:r>
            <w:rPr>
              <w:noProof/>
            </w:rPr>
            <w:drawing>
              <wp:anchor distT="0" distB="0" distL="114300" distR="114300" simplePos="0" relativeHeight="251662336" behindDoc="0" locked="0" layoutInCell="1" allowOverlap="1" wp14:anchorId="2A06D1D2" wp14:editId="62AC4139">
                <wp:simplePos x="0" y="0"/>
                <wp:positionH relativeFrom="column">
                  <wp:posOffset>0</wp:posOffset>
                </wp:positionH>
                <wp:positionV relativeFrom="paragraph">
                  <wp:posOffset>0</wp:posOffset>
                </wp:positionV>
                <wp:extent cx="337820" cy="337820"/>
                <wp:effectExtent l="0" t="0" r="5080" b="5080"/>
                <wp:wrapTopAndBottom/>
                <wp:docPr id="1198002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284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margin">
                  <wp14:pctWidth>0</wp14:pctWidth>
                </wp14:sizeRelH>
                <wp14:sizeRelV relativeFrom="margin">
                  <wp14:pctHeight>0</wp14:pctHeight>
                </wp14:sizeRelV>
              </wp:anchor>
            </w:drawing>
          </w:r>
        </w:p>
      </w:tc>
    </w:tr>
  </w:tbl>
  <w:p w14:paraId="040D5A68" w14:textId="77777777" w:rsidR="004946F8" w:rsidRPr="004946F8" w:rsidRDefault="004946F8" w:rsidP="00494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7ACE" w14:textId="77777777" w:rsidR="00082F50" w:rsidRDefault="00082F50">
    <w:pPr>
      <w:pStyle w:val="Header"/>
    </w:pPr>
    <w:r w:rsidRPr="00FC1CE5">
      <w:rPr>
        <w:noProof/>
      </w:rPr>
      <w:drawing>
        <wp:anchor distT="0" distB="0" distL="114300" distR="114300" simplePos="0" relativeHeight="251670528" behindDoc="0" locked="0" layoutInCell="1" allowOverlap="1" wp14:anchorId="054F230B" wp14:editId="48000FB9">
          <wp:simplePos x="0" y="0"/>
          <wp:positionH relativeFrom="column">
            <wp:posOffset>0</wp:posOffset>
          </wp:positionH>
          <wp:positionV relativeFrom="paragraph">
            <wp:posOffset>201295</wp:posOffset>
          </wp:positionV>
          <wp:extent cx="2729865" cy="352425"/>
          <wp:effectExtent l="0" t="0" r="0" b="9525"/>
          <wp:wrapSquare wrapText="bothSides"/>
          <wp:docPr id="911953766" name="Picture 91195376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96023" name="Picture 197379602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9865" cy="352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2"/>
    </w:tblGrid>
    <w:tr w:rsidR="00AB21C6" w:rsidRPr="00F3466A" w14:paraId="42A59DA5" w14:textId="77777777" w:rsidTr="008C6F86">
      <w:tc>
        <w:tcPr>
          <w:tcW w:w="3420" w:type="dxa"/>
        </w:tcPr>
        <w:tbl>
          <w:tblPr>
            <w:tblStyle w:val="TableGrid"/>
            <w:tblW w:w="7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0"/>
            <w:gridCol w:w="2652"/>
          </w:tblGrid>
          <w:tr w:rsidR="00AB21C6" w:rsidRPr="00F3466A" w14:paraId="5CC88245" w14:textId="77777777" w:rsidTr="008C6F86">
            <w:tc>
              <w:tcPr>
                <w:tcW w:w="4860" w:type="dxa"/>
              </w:tcPr>
              <w:p w14:paraId="31F46F01" w14:textId="77777777" w:rsidR="00AB21C6" w:rsidRPr="00FC1CE5" w:rsidRDefault="00AB21C6" w:rsidP="00AB21C6">
                <w:pPr>
                  <w:pStyle w:val="Header"/>
                </w:pPr>
                <w:bookmarkStart w:id="1" w:name="_Hlk169088600"/>
                <w:r w:rsidRPr="00FC1CE5">
                  <w:rPr>
                    <w:noProof/>
                  </w:rPr>
                  <w:drawing>
                    <wp:anchor distT="0" distB="0" distL="114300" distR="114300" simplePos="0" relativeHeight="251668480" behindDoc="0" locked="0" layoutInCell="1" allowOverlap="1" wp14:anchorId="456804EC" wp14:editId="4291ADF9">
                      <wp:simplePos x="0" y="0"/>
                      <wp:positionH relativeFrom="column">
                        <wp:posOffset>0</wp:posOffset>
                      </wp:positionH>
                      <wp:positionV relativeFrom="paragraph">
                        <wp:posOffset>64770</wp:posOffset>
                      </wp:positionV>
                      <wp:extent cx="2729865" cy="352425"/>
                      <wp:effectExtent l="0" t="0" r="0" b="9525"/>
                      <wp:wrapSquare wrapText="bothSides"/>
                      <wp:docPr id="572263835" name="Picture 57226383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96023" name="Picture 197379602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9865" cy="352425"/>
                              </a:xfrm>
                              <a:prstGeom prst="rect">
                                <a:avLst/>
                              </a:prstGeom>
                            </pic:spPr>
                          </pic:pic>
                        </a:graphicData>
                      </a:graphic>
                      <wp14:sizeRelH relativeFrom="margin">
                        <wp14:pctWidth>0</wp14:pctWidth>
                      </wp14:sizeRelH>
                      <wp14:sizeRelV relativeFrom="margin">
                        <wp14:pctHeight>0</wp14:pctHeight>
                      </wp14:sizeRelV>
                    </wp:anchor>
                  </w:drawing>
                </w:r>
              </w:p>
            </w:tc>
            <w:tc>
              <w:tcPr>
                <w:tcW w:w="2652" w:type="dxa"/>
              </w:tcPr>
              <w:p w14:paraId="095353F5" w14:textId="77777777" w:rsidR="00AB21C6" w:rsidRPr="001D0649" w:rsidRDefault="00AB21C6" w:rsidP="00AB21C6">
                <w:pPr>
                  <w:pStyle w:val="Header"/>
                  <w:ind w:left="-2" w:firstLine="2"/>
                  <w:rPr>
                    <w:rFonts w:ascii="Libre Franklin Light" w:hAnsi="Libre Franklin Light"/>
                    <w:color w:val="00313B"/>
                    <w:szCs w:val="16"/>
                  </w:rPr>
                </w:pPr>
                <w:r w:rsidRPr="00FC1CE5">
                  <w:rPr>
                    <w:noProof/>
                  </w:rPr>
                  <w:drawing>
                    <wp:anchor distT="0" distB="0" distL="114300" distR="114300" simplePos="0" relativeHeight="251667456" behindDoc="0" locked="0" layoutInCell="1" allowOverlap="1" wp14:anchorId="69CBF3EF" wp14:editId="505A06CB">
                      <wp:simplePos x="0" y="0"/>
                      <wp:positionH relativeFrom="column">
                        <wp:posOffset>544</wp:posOffset>
                      </wp:positionH>
                      <wp:positionV relativeFrom="paragraph">
                        <wp:posOffset>453</wp:posOffset>
                      </wp:positionV>
                      <wp:extent cx="1549608" cy="414066"/>
                      <wp:effectExtent l="0" t="0" r="0" b="5080"/>
                      <wp:wrapSquare wrapText="bothSides"/>
                      <wp:docPr id="689488338" name="Picture 68948833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88338" name="Picture 689488338"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9608" cy="414066"/>
                              </a:xfrm>
                              <a:prstGeom prst="rect">
                                <a:avLst/>
                              </a:prstGeom>
                            </pic:spPr>
                          </pic:pic>
                        </a:graphicData>
                      </a:graphic>
                      <wp14:sizeRelH relativeFrom="margin">
                        <wp14:pctWidth>0</wp14:pctWidth>
                      </wp14:sizeRelH>
                      <wp14:sizeRelV relativeFrom="margin">
                        <wp14:pctHeight>0</wp14:pctHeight>
                      </wp14:sizeRelV>
                    </wp:anchor>
                  </w:drawing>
                </w:r>
              </w:p>
            </w:tc>
          </w:tr>
          <w:bookmarkEnd w:id="1"/>
        </w:tbl>
        <w:p w14:paraId="133A679D" w14:textId="77777777" w:rsidR="00AB21C6" w:rsidRPr="00FC1CE5" w:rsidRDefault="00AB21C6" w:rsidP="00AB21C6">
          <w:pPr>
            <w:pStyle w:val="Header"/>
          </w:pPr>
        </w:p>
      </w:tc>
    </w:tr>
  </w:tbl>
  <w:p w14:paraId="669D91D7" w14:textId="77777777" w:rsidR="00AB21C6" w:rsidRPr="004946F8" w:rsidRDefault="00322C10" w:rsidP="004946F8">
    <w:pPr>
      <w:pStyle w:val="Header"/>
    </w:pPr>
    <w:r>
      <w:rPr>
        <w:noProof/>
      </w:rPr>
      <w:drawing>
        <wp:anchor distT="0" distB="0" distL="114300" distR="114300" simplePos="0" relativeHeight="251666432" behindDoc="1" locked="0" layoutInCell="1" allowOverlap="1" wp14:anchorId="28C373F6" wp14:editId="6D447284">
          <wp:simplePos x="0" y="0"/>
          <wp:positionH relativeFrom="margin">
            <wp:posOffset>4929505</wp:posOffset>
          </wp:positionH>
          <wp:positionV relativeFrom="paragraph">
            <wp:posOffset>-650240</wp:posOffset>
          </wp:positionV>
          <wp:extent cx="1042035" cy="434340"/>
          <wp:effectExtent l="0" t="0" r="5715" b="3810"/>
          <wp:wrapTight wrapText="bothSides">
            <wp:wrapPolygon edited="0">
              <wp:start x="0" y="0"/>
              <wp:lineTo x="0" y="20842"/>
              <wp:lineTo x="21324" y="20842"/>
              <wp:lineTo x="21324" y="0"/>
              <wp:lineTo x="0" y="0"/>
            </wp:wrapPolygon>
          </wp:wrapTight>
          <wp:docPr id="561499433" name="Picture 5614994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203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1C6">
      <w:rPr>
        <w:noProof/>
      </w:rPr>
      <w:drawing>
        <wp:anchor distT="0" distB="0" distL="114300" distR="114300" simplePos="0" relativeHeight="251664384" behindDoc="1" locked="0" layoutInCell="1" allowOverlap="1" wp14:anchorId="75EA1D19" wp14:editId="316B3EB2">
          <wp:simplePos x="0" y="0"/>
          <wp:positionH relativeFrom="column">
            <wp:posOffset>-504825</wp:posOffset>
          </wp:positionH>
          <wp:positionV relativeFrom="paragraph">
            <wp:posOffset>-987425</wp:posOffset>
          </wp:positionV>
          <wp:extent cx="7553739" cy="10684885"/>
          <wp:effectExtent l="0" t="0" r="9525" b="2540"/>
          <wp:wrapNone/>
          <wp:docPr id="1622451498" name="Picture 3" descr="A blue and black curv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51498" name="Picture 3" descr="A blue and black curved object"/>
                  <pic:cNvPicPr/>
                </pic:nvPicPr>
                <pic:blipFill>
                  <a:blip r:embed="rId4">
                    <a:extLst>
                      <a:ext uri="{28A0092B-C50C-407E-A947-70E740481C1C}">
                        <a14:useLocalDpi xmlns:a14="http://schemas.microsoft.com/office/drawing/2010/main" val="0"/>
                      </a:ext>
                    </a:extLst>
                  </a:blip>
                  <a:stretch>
                    <a:fillRect/>
                  </a:stretch>
                </pic:blipFill>
                <pic:spPr>
                  <a:xfrm>
                    <a:off x="0" y="0"/>
                    <a:ext cx="7553739" cy="1068488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21E"/>
    <w:multiLevelType w:val="multilevel"/>
    <w:tmpl w:val="1D0A5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5B7BEF"/>
    <w:multiLevelType w:val="hybridMultilevel"/>
    <w:tmpl w:val="8AD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322E"/>
    <w:multiLevelType w:val="multilevel"/>
    <w:tmpl w:val="7810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96DF1"/>
    <w:multiLevelType w:val="multilevel"/>
    <w:tmpl w:val="03D0B24E"/>
    <w:numStyleLink w:val="Numberedlist"/>
  </w:abstractNum>
  <w:abstractNum w:abstractNumId="4" w15:restartNumberingAfterBreak="0">
    <w:nsid w:val="09D73C9E"/>
    <w:multiLevelType w:val="multilevel"/>
    <w:tmpl w:val="567641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FF5EB6"/>
    <w:multiLevelType w:val="hybridMultilevel"/>
    <w:tmpl w:val="6AB4FB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A7BFA"/>
    <w:multiLevelType w:val="multilevel"/>
    <w:tmpl w:val="FFEE188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7730F2"/>
    <w:multiLevelType w:val="hybridMultilevel"/>
    <w:tmpl w:val="C4349C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71670"/>
    <w:multiLevelType w:val="multilevel"/>
    <w:tmpl w:val="11B830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A62424"/>
    <w:multiLevelType w:val="multilevel"/>
    <w:tmpl w:val="4E6CDD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8B07AE"/>
    <w:multiLevelType w:val="multilevel"/>
    <w:tmpl w:val="B724505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2E6CD1"/>
    <w:multiLevelType w:val="multilevel"/>
    <w:tmpl w:val="A0AA14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EB666F"/>
    <w:multiLevelType w:val="multilevel"/>
    <w:tmpl w:val="DB1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61A60"/>
    <w:multiLevelType w:val="hybridMultilevel"/>
    <w:tmpl w:val="10F62D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E7494"/>
    <w:multiLevelType w:val="multilevel"/>
    <w:tmpl w:val="42D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9529A"/>
    <w:multiLevelType w:val="hybridMultilevel"/>
    <w:tmpl w:val="02748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F04BD"/>
    <w:multiLevelType w:val="hybridMultilevel"/>
    <w:tmpl w:val="CFE2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06369"/>
    <w:multiLevelType w:val="hybridMultilevel"/>
    <w:tmpl w:val="211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50D36"/>
    <w:multiLevelType w:val="multilevel"/>
    <w:tmpl w:val="F41C8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9C54C3"/>
    <w:multiLevelType w:val="multilevel"/>
    <w:tmpl w:val="0FAEEE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F61230"/>
    <w:multiLevelType w:val="multilevel"/>
    <w:tmpl w:val="E2764B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4DB7E84"/>
    <w:multiLevelType w:val="multilevel"/>
    <w:tmpl w:val="A1884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65056BD"/>
    <w:multiLevelType w:val="hybridMultilevel"/>
    <w:tmpl w:val="D746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63673"/>
    <w:multiLevelType w:val="multilevel"/>
    <w:tmpl w:val="4D9CAE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1F4EBC"/>
    <w:multiLevelType w:val="multilevel"/>
    <w:tmpl w:val="714C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CD45D0"/>
    <w:multiLevelType w:val="multilevel"/>
    <w:tmpl w:val="039A7F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AA3E1C"/>
    <w:multiLevelType w:val="hybridMultilevel"/>
    <w:tmpl w:val="8CCC13CC"/>
    <w:lvl w:ilvl="0" w:tplc="420880CA">
      <w:start w:val="1"/>
      <w:numFmt w:val="decimal"/>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991122F"/>
    <w:multiLevelType w:val="multilevel"/>
    <w:tmpl w:val="7EDC64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6110DB"/>
    <w:multiLevelType w:val="multilevel"/>
    <w:tmpl w:val="9E4899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450936"/>
    <w:multiLevelType w:val="multilevel"/>
    <w:tmpl w:val="1F44EA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D6D1732"/>
    <w:multiLevelType w:val="multilevel"/>
    <w:tmpl w:val="04C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04353"/>
    <w:multiLevelType w:val="hybridMultilevel"/>
    <w:tmpl w:val="03F63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567FD"/>
    <w:multiLevelType w:val="multilevel"/>
    <w:tmpl w:val="4AA27B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E30480"/>
    <w:multiLevelType w:val="multilevel"/>
    <w:tmpl w:val="A5B47E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3C20D78"/>
    <w:multiLevelType w:val="multilevel"/>
    <w:tmpl w:val="E00E0B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48D6396"/>
    <w:multiLevelType w:val="multilevel"/>
    <w:tmpl w:val="5F965C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7BE58F8"/>
    <w:multiLevelType w:val="multilevel"/>
    <w:tmpl w:val="E7AA0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9A6100F"/>
    <w:multiLevelType w:val="hybridMultilevel"/>
    <w:tmpl w:val="89AE66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286E76"/>
    <w:multiLevelType w:val="multilevel"/>
    <w:tmpl w:val="F2A64B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29D6928"/>
    <w:multiLevelType w:val="multilevel"/>
    <w:tmpl w:val="E2F8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2704B"/>
    <w:multiLevelType w:val="hybridMultilevel"/>
    <w:tmpl w:val="2FAE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47D9E"/>
    <w:multiLevelType w:val="multilevel"/>
    <w:tmpl w:val="BBD6A9D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BC239A7"/>
    <w:multiLevelType w:val="hybridMultilevel"/>
    <w:tmpl w:val="18B2DE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3A0F94"/>
    <w:multiLevelType w:val="hybridMultilevel"/>
    <w:tmpl w:val="A1DA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DE2D00"/>
    <w:multiLevelType w:val="multilevel"/>
    <w:tmpl w:val="03D0B24E"/>
    <w:styleLink w:val="Numberedlist"/>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1.1.1.%4."/>
      <w:lvlJc w:val="left"/>
      <w:pPr>
        <w:ind w:left="2880" w:hanging="360"/>
      </w:pPr>
      <w:rPr>
        <w:rFonts w:hint="default"/>
      </w:rPr>
    </w:lvl>
    <w:lvl w:ilvl="4">
      <w:start w:val="1"/>
      <w:numFmt w:val="decimal"/>
      <w:lvlText w:val="%5.1.1.1.1."/>
      <w:lvlJc w:val="left"/>
      <w:pPr>
        <w:ind w:left="3600" w:hanging="360"/>
      </w:pPr>
      <w:rPr>
        <w:rFonts w:hint="default"/>
      </w:rPr>
    </w:lvl>
    <w:lvl w:ilvl="5">
      <w:start w:val="1"/>
      <w:numFmt w:val="decimal"/>
      <w:lvlText w:val="%6.1.1.1.1.1."/>
      <w:lvlJc w:val="right"/>
      <w:pPr>
        <w:ind w:left="4320" w:hanging="180"/>
      </w:pPr>
      <w:rPr>
        <w:rFonts w:hint="default"/>
      </w:rPr>
    </w:lvl>
    <w:lvl w:ilvl="6">
      <w:start w:val="1"/>
      <w:numFmt w:val="decimal"/>
      <w:lvlText w:val="%7.1.1.1.1.1.1."/>
      <w:lvlJc w:val="left"/>
      <w:pPr>
        <w:ind w:left="5040" w:hanging="360"/>
      </w:pPr>
      <w:rPr>
        <w:rFonts w:hint="default"/>
      </w:rPr>
    </w:lvl>
    <w:lvl w:ilvl="7">
      <w:start w:val="1"/>
      <w:numFmt w:val="decimal"/>
      <w:lvlText w:val="%8.1.1.1.1.1.1.1."/>
      <w:lvlJc w:val="left"/>
      <w:pPr>
        <w:ind w:left="5760" w:hanging="360"/>
      </w:pPr>
      <w:rPr>
        <w:rFonts w:hint="default"/>
      </w:rPr>
    </w:lvl>
    <w:lvl w:ilvl="8">
      <w:start w:val="1"/>
      <w:numFmt w:val="decimal"/>
      <w:lvlText w:val="%9.1.1.1.1.1.1.1.1."/>
      <w:lvlJc w:val="right"/>
      <w:pPr>
        <w:ind w:left="6480" w:hanging="173"/>
      </w:pPr>
      <w:rPr>
        <w:rFonts w:hint="default"/>
      </w:rPr>
    </w:lvl>
  </w:abstractNum>
  <w:abstractNum w:abstractNumId="45" w15:restartNumberingAfterBreak="0">
    <w:nsid w:val="6E6A29FD"/>
    <w:multiLevelType w:val="multilevel"/>
    <w:tmpl w:val="1F847C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090360"/>
    <w:multiLevelType w:val="multilevel"/>
    <w:tmpl w:val="64A2F3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37D4775"/>
    <w:multiLevelType w:val="multilevel"/>
    <w:tmpl w:val="2F9E3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4762D66"/>
    <w:multiLevelType w:val="multilevel"/>
    <w:tmpl w:val="D54C54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5EE7C3C"/>
    <w:multiLevelType w:val="multilevel"/>
    <w:tmpl w:val="D52691F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E7A640F"/>
    <w:multiLevelType w:val="hybridMultilevel"/>
    <w:tmpl w:val="A64A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274CBD"/>
    <w:multiLevelType w:val="multilevel"/>
    <w:tmpl w:val="4F8C25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FF51B9B"/>
    <w:multiLevelType w:val="multilevel"/>
    <w:tmpl w:val="A5BE16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3862980">
    <w:abstractNumId w:val="26"/>
  </w:num>
  <w:num w:numId="2" w16cid:durableId="467403368">
    <w:abstractNumId w:val="44"/>
  </w:num>
  <w:num w:numId="3" w16cid:durableId="1744790888">
    <w:abstractNumId w:val="3"/>
  </w:num>
  <w:num w:numId="4" w16cid:durableId="730688084">
    <w:abstractNumId w:val="40"/>
  </w:num>
  <w:num w:numId="5" w16cid:durableId="392587209">
    <w:abstractNumId w:val="0"/>
  </w:num>
  <w:num w:numId="6" w16cid:durableId="1772512308">
    <w:abstractNumId w:val="47"/>
  </w:num>
  <w:num w:numId="7" w16cid:durableId="1736971790">
    <w:abstractNumId w:val="29"/>
  </w:num>
  <w:num w:numId="8" w16cid:durableId="379286809">
    <w:abstractNumId w:val="19"/>
  </w:num>
  <w:num w:numId="9" w16cid:durableId="492599044">
    <w:abstractNumId w:val="20"/>
  </w:num>
  <w:num w:numId="10" w16cid:durableId="392702438">
    <w:abstractNumId w:val="8"/>
  </w:num>
  <w:num w:numId="11" w16cid:durableId="944313299">
    <w:abstractNumId w:val="27"/>
  </w:num>
  <w:num w:numId="12" w16cid:durableId="699090002">
    <w:abstractNumId w:val="41"/>
  </w:num>
  <w:num w:numId="13" w16cid:durableId="893665378">
    <w:abstractNumId w:val="10"/>
  </w:num>
  <w:num w:numId="14" w16cid:durableId="1069888439">
    <w:abstractNumId w:val="6"/>
  </w:num>
  <w:num w:numId="15" w16cid:durableId="775365194">
    <w:abstractNumId w:val="33"/>
  </w:num>
  <w:num w:numId="16" w16cid:durableId="918056046">
    <w:abstractNumId w:val="52"/>
  </w:num>
  <w:num w:numId="17" w16cid:durableId="1032804764">
    <w:abstractNumId w:val="9"/>
  </w:num>
  <w:num w:numId="18" w16cid:durableId="99305453">
    <w:abstractNumId w:val="4"/>
  </w:num>
  <w:num w:numId="19" w16cid:durableId="1649744838">
    <w:abstractNumId w:val="48"/>
  </w:num>
  <w:num w:numId="20" w16cid:durableId="901797356">
    <w:abstractNumId w:val="34"/>
  </w:num>
  <w:num w:numId="21" w16cid:durableId="1581910299">
    <w:abstractNumId w:val="51"/>
  </w:num>
  <w:num w:numId="22" w16cid:durableId="913125144">
    <w:abstractNumId w:val="21"/>
  </w:num>
  <w:num w:numId="23" w16cid:durableId="555555539">
    <w:abstractNumId w:val="35"/>
  </w:num>
  <w:num w:numId="24" w16cid:durableId="1399131954">
    <w:abstractNumId w:val="38"/>
  </w:num>
  <w:num w:numId="25" w16cid:durableId="57821976">
    <w:abstractNumId w:val="25"/>
  </w:num>
  <w:num w:numId="26" w16cid:durableId="458378743">
    <w:abstractNumId w:val="49"/>
  </w:num>
  <w:num w:numId="27" w16cid:durableId="976835820">
    <w:abstractNumId w:val="18"/>
  </w:num>
  <w:num w:numId="28" w16cid:durableId="879898668">
    <w:abstractNumId w:val="23"/>
  </w:num>
  <w:num w:numId="29" w16cid:durableId="856314044">
    <w:abstractNumId w:val="28"/>
  </w:num>
  <w:num w:numId="30" w16cid:durableId="613252707">
    <w:abstractNumId w:val="46"/>
  </w:num>
  <w:num w:numId="31" w16cid:durableId="151989729">
    <w:abstractNumId w:val="37"/>
  </w:num>
  <w:num w:numId="32" w16cid:durableId="1989044023">
    <w:abstractNumId w:val="36"/>
  </w:num>
  <w:num w:numId="33" w16cid:durableId="263417619">
    <w:abstractNumId w:val="32"/>
  </w:num>
  <w:num w:numId="34" w16cid:durableId="2072193812">
    <w:abstractNumId w:val="11"/>
  </w:num>
  <w:num w:numId="35" w16cid:durableId="52000894">
    <w:abstractNumId w:val="45"/>
  </w:num>
  <w:num w:numId="36" w16cid:durableId="321811820">
    <w:abstractNumId w:val="1"/>
  </w:num>
  <w:num w:numId="37" w16cid:durableId="588079472">
    <w:abstractNumId w:val="31"/>
  </w:num>
  <w:num w:numId="38" w16cid:durableId="1778016529">
    <w:abstractNumId w:val="17"/>
  </w:num>
  <w:num w:numId="39" w16cid:durableId="79716788">
    <w:abstractNumId w:val="7"/>
  </w:num>
  <w:num w:numId="40" w16cid:durableId="980429824">
    <w:abstractNumId w:val="16"/>
  </w:num>
  <w:num w:numId="41" w16cid:durableId="447086711">
    <w:abstractNumId w:val="50"/>
  </w:num>
  <w:num w:numId="42" w16cid:durableId="352732355">
    <w:abstractNumId w:val="22"/>
  </w:num>
  <w:num w:numId="43" w16cid:durableId="449668182">
    <w:abstractNumId w:val="5"/>
  </w:num>
  <w:num w:numId="44" w16cid:durableId="504444134">
    <w:abstractNumId w:val="13"/>
  </w:num>
  <w:num w:numId="45" w16cid:durableId="633103439">
    <w:abstractNumId w:val="42"/>
  </w:num>
  <w:num w:numId="46" w16cid:durableId="492260886">
    <w:abstractNumId w:val="43"/>
  </w:num>
  <w:num w:numId="47" w16cid:durableId="890310573">
    <w:abstractNumId w:val="15"/>
  </w:num>
  <w:num w:numId="48" w16cid:durableId="1651399040">
    <w:abstractNumId w:val="12"/>
  </w:num>
  <w:num w:numId="49" w16cid:durableId="554512815">
    <w:abstractNumId w:val="30"/>
  </w:num>
  <w:num w:numId="50" w16cid:durableId="546334190">
    <w:abstractNumId w:val="24"/>
  </w:num>
  <w:num w:numId="51" w16cid:durableId="1528174046">
    <w:abstractNumId w:val="14"/>
  </w:num>
  <w:num w:numId="52" w16cid:durableId="670641574">
    <w:abstractNumId w:val="2"/>
  </w:num>
  <w:num w:numId="53" w16cid:durableId="1409115699">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5A"/>
    <w:rsid w:val="00024392"/>
    <w:rsid w:val="000256BC"/>
    <w:rsid w:val="00033A63"/>
    <w:rsid w:val="00034241"/>
    <w:rsid w:val="000539F3"/>
    <w:rsid w:val="000812A5"/>
    <w:rsid w:val="00082F50"/>
    <w:rsid w:val="000F6BCA"/>
    <w:rsid w:val="00170594"/>
    <w:rsid w:val="0019636E"/>
    <w:rsid w:val="001A2E5B"/>
    <w:rsid w:val="001A3250"/>
    <w:rsid w:val="001D0649"/>
    <w:rsid w:val="001D1B47"/>
    <w:rsid w:val="001D58B0"/>
    <w:rsid w:val="001E251C"/>
    <w:rsid w:val="00217553"/>
    <w:rsid w:val="00221E32"/>
    <w:rsid w:val="00223E99"/>
    <w:rsid w:val="00233C3F"/>
    <w:rsid w:val="00234A10"/>
    <w:rsid w:val="002372CE"/>
    <w:rsid w:val="00252BCE"/>
    <w:rsid w:val="00275C73"/>
    <w:rsid w:val="0027701A"/>
    <w:rsid w:val="0028652B"/>
    <w:rsid w:val="00296F85"/>
    <w:rsid w:val="002B1159"/>
    <w:rsid w:val="002D6543"/>
    <w:rsid w:val="002E0948"/>
    <w:rsid w:val="002E7F56"/>
    <w:rsid w:val="003026B1"/>
    <w:rsid w:val="00322C10"/>
    <w:rsid w:val="00356567"/>
    <w:rsid w:val="0037702C"/>
    <w:rsid w:val="0039138A"/>
    <w:rsid w:val="003B052B"/>
    <w:rsid w:val="003B2E1F"/>
    <w:rsid w:val="003C5C8C"/>
    <w:rsid w:val="003E5EC9"/>
    <w:rsid w:val="00402F81"/>
    <w:rsid w:val="00410115"/>
    <w:rsid w:val="00417D46"/>
    <w:rsid w:val="00443BFC"/>
    <w:rsid w:val="00455942"/>
    <w:rsid w:val="00473D29"/>
    <w:rsid w:val="00477B20"/>
    <w:rsid w:val="004932A8"/>
    <w:rsid w:val="004946F8"/>
    <w:rsid w:val="004B378F"/>
    <w:rsid w:val="004F505C"/>
    <w:rsid w:val="00507E48"/>
    <w:rsid w:val="005120E4"/>
    <w:rsid w:val="005136E4"/>
    <w:rsid w:val="00545E59"/>
    <w:rsid w:val="00551808"/>
    <w:rsid w:val="00597317"/>
    <w:rsid w:val="00610701"/>
    <w:rsid w:val="00646831"/>
    <w:rsid w:val="00647E98"/>
    <w:rsid w:val="00652AEA"/>
    <w:rsid w:val="00681717"/>
    <w:rsid w:val="006C744B"/>
    <w:rsid w:val="006D50BD"/>
    <w:rsid w:val="006D71FB"/>
    <w:rsid w:val="006F23C8"/>
    <w:rsid w:val="0071685A"/>
    <w:rsid w:val="00730401"/>
    <w:rsid w:val="00742343"/>
    <w:rsid w:val="00744FE9"/>
    <w:rsid w:val="00760607"/>
    <w:rsid w:val="00760A98"/>
    <w:rsid w:val="00760B9C"/>
    <w:rsid w:val="007C6CD3"/>
    <w:rsid w:val="00836FD9"/>
    <w:rsid w:val="00840F05"/>
    <w:rsid w:val="00862EC3"/>
    <w:rsid w:val="00885684"/>
    <w:rsid w:val="00887F8E"/>
    <w:rsid w:val="00897164"/>
    <w:rsid w:val="008A6CE3"/>
    <w:rsid w:val="008A7D43"/>
    <w:rsid w:val="008E0969"/>
    <w:rsid w:val="00926060"/>
    <w:rsid w:val="00942690"/>
    <w:rsid w:val="0094289D"/>
    <w:rsid w:val="00951265"/>
    <w:rsid w:val="00966A9B"/>
    <w:rsid w:val="00981254"/>
    <w:rsid w:val="009B4327"/>
    <w:rsid w:val="009B4344"/>
    <w:rsid w:val="009D6434"/>
    <w:rsid w:val="00A10597"/>
    <w:rsid w:val="00A440B0"/>
    <w:rsid w:val="00A46BCC"/>
    <w:rsid w:val="00A67BA5"/>
    <w:rsid w:val="00AB00D3"/>
    <w:rsid w:val="00AB21C6"/>
    <w:rsid w:val="00B260B1"/>
    <w:rsid w:val="00B30944"/>
    <w:rsid w:val="00B35A6E"/>
    <w:rsid w:val="00B56C31"/>
    <w:rsid w:val="00B701F5"/>
    <w:rsid w:val="00B87E2D"/>
    <w:rsid w:val="00B91656"/>
    <w:rsid w:val="00BA7357"/>
    <w:rsid w:val="00BB0C16"/>
    <w:rsid w:val="00C33431"/>
    <w:rsid w:val="00C66815"/>
    <w:rsid w:val="00C80CA7"/>
    <w:rsid w:val="00C93AE3"/>
    <w:rsid w:val="00CA5401"/>
    <w:rsid w:val="00CC6AC1"/>
    <w:rsid w:val="00CF602F"/>
    <w:rsid w:val="00D061D5"/>
    <w:rsid w:val="00D13AD0"/>
    <w:rsid w:val="00D1443F"/>
    <w:rsid w:val="00D21C4D"/>
    <w:rsid w:val="00D35411"/>
    <w:rsid w:val="00D552BC"/>
    <w:rsid w:val="00DE4475"/>
    <w:rsid w:val="00E82A37"/>
    <w:rsid w:val="00E914BC"/>
    <w:rsid w:val="00E96050"/>
    <w:rsid w:val="00EB3D3C"/>
    <w:rsid w:val="00EC3C4C"/>
    <w:rsid w:val="00EC623F"/>
    <w:rsid w:val="00F11A6F"/>
    <w:rsid w:val="00F22CB3"/>
    <w:rsid w:val="00F3466A"/>
    <w:rsid w:val="00F519D3"/>
    <w:rsid w:val="00F54D3F"/>
    <w:rsid w:val="00F571B0"/>
    <w:rsid w:val="00F60FC3"/>
    <w:rsid w:val="00F668A4"/>
    <w:rsid w:val="00F76288"/>
    <w:rsid w:val="00F9154D"/>
    <w:rsid w:val="00F919C8"/>
    <w:rsid w:val="00FB25E8"/>
    <w:rsid w:val="00FC1CE5"/>
    <w:rsid w:val="00FE422D"/>
    <w:rsid w:val="00FE6451"/>
    <w:rsid w:val="03AEF065"/>
    <w:rsid w:val="1E8CD037"/>
    <w:rsid w:val="3EF0CF09"/>
    <w:rsid w:val="50AAC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3210F"/>
  <w15:chartTrackingRefBased/>
  <w15:docId w15:val="{20548B20-3F32-4B12-8076-A247135D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47"/>
    <w:pPr>
      <w:spacing w:before="120"/>
    </w:pPr>
    <w:rPr>
      <w:color w:val="00313B" w:themeColor="text1"/>
      <w:sz w:val="20"/>
    </w:rPr>
  </w:style>
  <w:style w:type="paragraph" w:styleId="Heading1">
    <w:name w:val="heading 1"/>
    <w:basedOn w:val="Normal"/>
    <w:next w:val="Normal"/>
    <w:link w:val="Heading1Char"/>
    <w:uiPriority w:val="9"/>
    <w:qFormat/>
    <w:rsid w:val="00C93AE3"/>
    <w:pPr>
      <w:keepNext/>
      <w:keepLines/>
      <w:spacing w:before="360" w:after="360" w:line="216"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F505C"/>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3466A"/>
    <w:pPr>
      <w:keepNext/>
      <w:keepLines/>
      <w:spacing w:before="160" w:after="80"/>
      <w:outlineLvl w:val="2"/>
    </w:pPr>
    <w:rPr>
      <w:rFonts w:eastAsiaTheme="majorEastAsia" w:cstheme="majorBidi"/>
      <w:color w:val="00242C" w:themeColor="accent1" w:themeShade="BF"/>
      <w:sz w:val="28"/>
      <w:szCs w:val="28"/>
    </w:rPr>
  </w:style>
  <w:style w:type="paragraph" w:styleId="Heading4">
    <w:name w:val="heading 4"/>
    <w:basedOn w:val="Normal"/>
    <w:next w:val="Normal"/>
    <w:link w:val="Heading4Char"/>
    <w:uiPriority w:val="9"/>
    <w:unhideWhenUsed/>
    <w:qFormat/>
    <w:rsid w:val="00A46BCC"/>
    <w:pPr>
      <w:keepNext/>
      <w:keepLines/>
      <w:spacing w:before="80" w:after="40"/>
      <w:outlineLvl w:val="3"/>
    </w:pPr>
    <w:rPr>
      <w:rFonts w:eastAsiaTheme="majorEastAsia" w:cstheme="majorBidi"/>
      <w:i/>
      <w:iCs/>
      <w:color w:val="00242C" w:themeColor="accent1" w:themeShade="BF"/>
      <w:sz w:val="24"/>
    </w:rPr>
  </w:style>
  <w:style w:type="paragraph" w:styleId="Heading5">
    <w:name w:val="heading 5"/>
    <w:basedOn w:val="Normal"/>
    <w:next w:val="Normal"/>
    <w:link w:val="Heading5Char"/>
    <w:uiPriority w:val="9"/>
    <w:unhideWhenUsed/>
    <w:qFormat/>
    <w:rsid w:val="00C93AE3"/>
    <w:pPr>
      <w:keepNext/>
      <w:keepLines/>
      <w:spacing w:before="80" w:after="40"/>
      <w:outlineLvl w:val="4"/>
    </w:pPr>
    <w:rPr>
      <w:rFonts w:ascii="Libre Franklin bold" w:eastAsiaTheme="majorEastAsia" w:hAnsi="Libre Franklin bold" w:cstheme="majorBidi"/>
      <w:color w:val="00242C" w:themeColor="accent1" w:themeShade="BF"/>
    </w:rPr>
  </w:style>
  <w:style w:type="paragraph" w:styleId="Heading6">
    <w:name w:val="heading 6"/>
    <w:basedOn w:val="Normal"/>
    <w:next w:val="Normal"/>
    <w:link w:val="Heading6Char"/>
    <w:uiPriority w:val="9"/>
    <w:unhideWhenUsed/>
    <w:qFormat/>
    <w:rsid w:val="00C93AE3"/>
    <w:pPr>
      <w:keepNext/>
      <w:keepLines/>
      <w:spacing w:before="40" w:after="0"/>
      <w:outlineLvl w:val="5"/>
    </w:pPr>
    <w:rPr>
      <w:rFonts w:ascii="Libre Franklin bold" w:eastAsiaTheme="majorEastAsia" w:hAnsi="Libre Franklin bold" w:cstheme="majorBidi"/>
      <w:iCs/>
      <w:color w:val="668389" w:themeColor="text2"/>
    </w:rPr>
  </w:style>
  <w:style w:type="paragraph" w:styleId="Heading7">
    <w:name w:val="heading 7"/>
    <w:basedOn w:val="Normal"/>
    <w:next w:val="Normal"/>
    <w:link w:val="Heading7Char"/>
    <w:uiPriority w:val="9"/>
    <w:unhideWhenUsed/>
    <w:qFormat/>
    <w:rsid w:val="00A46BCC"/>
    <w:pPr>
      <w:keepNext/>
      <w:keepLines/>
      <w:spacing w:before="40" w:after="0"/>
      <w:outlineLvl w:val="6"/>
    </w:pPr>
    <w:rPr>
      <w:rFonts w:eastAsiaTheme="majorEastAsia" w:cstheme="majorBidi"/>
      <w:color w:val="668389" w:themeColor="text2"/>
      <w:sz w:val="24"/>
    </w:rPr>
  </w:style>
  <w:style w:type="paragraph" w:styleId="Heading8">
    <w:name w:val="heading 8"/>
    <w:basedOn w:val="Normal"/>
    <w:next w:val="Normal"/>
    <w:link w:val="Heading8Char"/>
    <w:uiPriority w:val="9"/>
    <w:unhideWhenUsed/>
    <w:qFormat/>
    <w:rsid w:val="00E96050"/>
    <w:pPr>
      <w:keepNext/>
      <w:keepLines/>
      <w:spacing w:after="0"/>
      <w:outlineLvl w:val="7"/>
    </w:pPr>
    <w:rPr>
      <w:rFonts w:eastAsiaTheme="majorEastAsia" w:cstheme="majorBidi"/>
      <w:i/>
      <w:iCs/>
      <w:color w:val="AFFEE7" w:themeColor="accent2"/>
    </w:rPr>
  </w:style>
  <w:style w:type="paragraph" w:styleId="Heading9">
    <w:name w:val="heading 9"/>
    <w:basedOn w:val="Normal"/>
    <w:next w:val="Normal"/>
    <w:link w:val="Heading9Char"/>
    <w:uiPriority w:val="9"/>
    <w:unhideWhenUsed/>
    <w:qFormat/>
    <w:rsid w:val="00E96050"/>
    <w:pPr>
      <w:keepNext/>
      <w:keepLines/>
      <w:spacing w:after="0"/>
      <w:outlineLvl w:val="8"/>
    </w:pPr>
    <w:rPr>
      <w:rFonts w:eastAsiaTheme="majorEastAsia" w:cstheme="majorBidi"/>
      <w:color w:val="AFFEE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AE3"/>
    <w:rPr>
      <w:rFonts w:asciiTheme="majorHAnsi" w:eastAsiaTheme="majorEastAsia" w:hAnsiTheme="majorHAnsi" w:cstheme="majorBidi"/>
      <w:color w:val="00313B" w:themeColor="text1"/>
      <w:sz w:val="40"/>
      <w:szCs w:val="40"/>
    </w:rPr>
  </w:style>
  <w:style w:type="character" w:customStyle="1" w:styleId="Heading2Char">
    <w:name w:val="Heading 2 Char"/>
    <w:basedOn w:val="DefaultParagraphFont"/>
    <w:link w:val="Heading2"/>
    <w:uiPriority w:val="9"/>
    <w:rsid w:val="004F505C"/>
    <w:rPr>
      <w:rFonts w:asciiTheme="majorHAnsi" w:eastAsiaTheme="majorEastAsia" w:hAnsiTheme="majorHAnsi" w:cstheme="majorBidi"/>
      <w:color w:val="00313B" w:themeColor="text1"/>
      <w:sz w:val="32"/>
      <w:szCs w:val="32"/>
    </w:rPr>
  </w:style>
  <w:style w:type="character" w:customStyle="1" w:styleId="Heading3Char">
    <w:name w:val="Heading 3 Char"/>
    <w:basedOn w:val="DefaultParagraphFont"/>
    <w:link w:val="Heading3"/>
    <w:uiPriority w:val="9"/>
    <w:rsid w:val="00F3466A"/>
    <w:rPr>
      <w:rFonts w:eastAsiaTheme="majorEastAsia" w:cstheme="majorBidi"/>
      <w:color w:val="00242C" w:themeColor="accent1" w:themeShade="BF"/>
      <w:sz w:val="28"/>
      <w:szCs w:val="28"/>
    </w:rPr>
  </w:style>
  <w:style w:type="character" w:customStyle="1" w:styleId="Heading4Char">
    <w:name w:val="Heading 4 Char"/>
    <w:basedOn w:val="DefaultParagraphFont"/>
    <w:link w:val="Heading4"/>
    <w:uiPriority w:val="9"/>
    <w:rsid w:val="00A46BCC"/>
    <w:rPr>
      <w:rFonts w:eastAsiaTheme="majorEastAsia" w:cstheme="majorBidi"/>
      <w:i/>
      <w:iCs/>
      <w:color w:val="00242C" w:themeColor="accent1" w:themeShade="BF"/>
    </w:rPr>
  </w:style>
  <w:style w:type="character" w:customStyle="1" w:styleId="Heading5Char">
    <w:name w:val="Heading 5 Char"/>
    <w:basedOn w:val="DefaultParagraphFont"/>
    <w:link w:val="Heading5"/>
    <w:uiPriority w:val="9"/>
    <w:rsid w:val="00C93AE3"/>
    <w:rPr>
      <w:rFonts w:ascii="Libre Franklin bold" w:eastAsiaTheme="majorEastAsia" w:hAnsi="Libre Franklin bold" w:cstheme="majorBidi"/>
      <w:color w:val="00242C" w:themeColor="accent1" w:themeShade="BF"/>
      <w:sz w:val="20"/>
    </w:rPr>
  </w:style>
  <w:style w:type="character" w:customStyle="1" w:styleId="Heading6Char">
    <w:name w:val="Heading 6 Char"/>
    <w:basedOn w:val="DefaultParagraphFont"/>
    <w:link w:val="Heading6"/>
    <w:uiPriority w:val="9"/>
    <w:rsid w:val="00C93AE3"/>
    <w:rPr>
      <w:rFonts w:ascii="Libre Franklin bold" w:eastAsiaTheme="majorEastAsia" w:hAnsi="Libre Franklin bold" w:cstheme="majorBidi"/>
      <w:iCs/>
      <w:color w:val="668389" w:themeColor="text2"/>
      <w:sz w:val="20"/>
    </w:rPr>
  </w:style>
  <w:style w:type="character" w:customStyle="1" w:styleId="Heading7Char">
    <w:name w:val="Heading 7 Char"/>
    <w:basedOn w:val="DefaultParagraphFont"/>
    <w:link w:val="Heading7"/>
    <w:uiPriority w:val="9"/>
    <w:rsid w:val="00A46BCC"/>
    <w:rPr>
      <w:rFonts w:eastAsiaTheme="majorEastAsia" w:cstheme="majorBidi"/>
      <w:color w:val="668389" w:themeColor="text2"/>
    </w:rPr>
  </w:style>
  <w:style w:type="character" w:customStyle="1" w:styleId="Heading8Char">
    <w:name w:val="Heading 8 Char"/>
    <w:basedOn w:val="DefaultParagraphFont"/>
    <w:link w:val="Heading8"/>
    <w:uiPriority w:val="9"/>
    <w:rsid w:val="00E96050"/>
    <w:rPr>
      <w:rFonts w:eastAsiaTheme="majorEastAsia" w:cstheme="majorBidi"/>
      <w:i/>
      <w:iCs/>
      <w:color w:val="AFFEE7" w:themeColor="accent2"/>
      <w:sz w:val="20"/>
    </w:rPr>
  </w:style>
  <w:style w:type="character" w:customStyle="1" w:styleId="Heading9Char">
    <w:name w:val="Heading 9 Char"/>
    <w:basedOn w:val="DefaultParagraphFont"/>
    <w:link w:val="Heading9"/>
    <w:uiPriority w:val="9"/>
    <w:rsid w:val="00E96050"/>
    <w:rPr>
      <w:rFonts w:eastAsiaTheme="majorEastAsia" w:cstheme="majorBidi"/>
      <w:color w:val="AFFEE7" w:themeColor="accent2"/>
      <w:sz w:val="20"/>
    </w:rPr>
  </w:style>
  <w:style w:type="paragraph" w:styleId="Title">
    <w:name w:val="Title"/>
    <w:basedOn w:val="Normal"/>
    <w:next w:val="Normal"/>
    <w:link w:val="TitleChar"/>
    <w:uiPriority w:val="10"/>
    <w:qFormat/>
    <w:rsid w:val="00C93AE3"/>
    <w:pPr>
      <w:spacing w:after="80" w:line="192" w:lineRule="auto"/>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C93AE3"/>
    <w:rPr>
      <w:rFonts w:asciiTheme="majorHAnsi" w:eastAsiaTheme="majorEastAsia" w:hAnsiTheme="majorHAnsi" w:cstheme="majorBidi"/>
      <w:color w:val="00313B" w:themeColor="text1"/>
      <w:spacing w:val="-10"/>
      <w:kern w:val="28"/>
      <w:sz w:val="96"/>
      <w:szCs w:val="56"/>
    </w:rPr>
  </w:style>
  <w:style w:type="paragraph" w:styleId="Subtitle">
    <w:name w:val="Subtitle"/>
    <w:basedOn w:val="Normal"/>
    <w:next w:val="Normal"/>
    <w:link w:val="SubtitleChar"/>
    <w:uiPriority w:val="11"/>
    <w:qFormat/>
    <w:rsid w:val="00E96050"/>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E96050"/>
    <w:rPr>
      <w:rFonts w:eastAsiaTheme="majorEastAsia" w:cstheme="majorBidi"/>
      <w:color w:val="00313B" w:themeColor="text1"/>
      <w:spacing w:val="15"/>
      <w:sz w:val="28"/>
      <w:szCs w:val="28"/>
    </w:rPr>
  </w:style>
  <w:style w:type="paragraph" w:styleId="Quote">
    <w:name w:val="Quote"/>
    <w:basedOn w:val="Normal"/>
    <w:next w:val="Normal"/>
    <w:link w:val="QuoteChar"/>
    <w:uiPriority w:val="29"/>
    <w:qFormat/>
    <w:rsid w:val="00E96050"/>
    <w:pPr>
      <w:spacing w:before="160"/>
    </w:pPr>
    <w:rPr>
      <w:rFonts w:asciiTheme="majorHAnsi" w:hAnsiTheme="majorHAnsi"/>
      <w:iCs/>
      <w:color w:val="668389" w:themeColor="text2"/>
      <w:sz w:val="24"/>
    </w:rPr>
  </w:style>
  <w:style w:type="character" w:customStyle="1" w:styleId="QuoteChar">
    <w:name w:val="Quote Char"/>
    <w:basedOn w:val="DefaultParagraphFont"/>
    <w:link w:val="Quote"/>
    <w:uiPriority w:val="29"/>
    <w:rsid w:val="00E96050"/>
    <w:rPr>
      <w:rFonts w:asciiTheme="majorHAnsi" w:hAnsiTheme="majorHAnsi"/>
      <w:iCs/>
      <w:color w:val="668389" w:themeColor="text2"/>
    </w:rPr>
  </w:style>
  <w:style w:type="paragraph" w:styleId="ListParagraph">
    <w:name w:val="List Paragraph"/>
    <w:basedOn w:val="Normal"/>
    <w:uiPriority w:val="34"/>
    <w:qFormat/>
    <w:rsid w:val="00981254"/>
    <w:pPr>
      <w:numPr>
        <w:numId w:val="1"/>
      </w:numPr>
      <w:ind w:left="1800" w:hanging="720"/>
      <w:contextualSpacing/>
    </w:pPr>
    <w:rPr>
      <w:rFonts w:ascii="Libre Franklin Light" w:hAnsi="Libre Franklin Light"/>
      <w:color w:val="00313B"/>
    </w:rPr>
  </w:style>
  <w:style w:type="character" w:styleId="IntenseEmphasis">
    <w:name w:val="Intense Emphasis"/>
    <w:basedOn w:val="DefaultParagraphFont"/>
    <w:uiPriority w:val="21"/>
    <w:qFormat/>
    <w:rsid w:val="00F3466A"/>
    <w:rPr>
      <w:i/>
      <w:iCs/>
      <w:color w:val="00242C" w:themeColor="accent1" w:themeShade="BF"/>
    </w:rPr>
  </w:style>
  <w:style w:type="paragraph" w:styleId="IntenseQuote">
    <w:name w:val="Intense Quote"/>
    <w:basedOn w:val="Normal"/>
    <w:next w:val="Normal"/>
    <w:link w:val="IntenseQuoteChar"/>
    <w:uiPriority w:val="30"/>
    <w:qFormat/>
    <w:rsid w:val="00E96050"/>
    <w:pPr>
      <w:pBdr>
        <w:top w:val="single" w:sz="4" w:space="10" w:color="00242C" w:themeColor="accent1" w:themeShade="BF"/>
        <w:bottom w:val="single" w:sz="4" w:space="10" w:color="00242C" w:themeColor="accent1" w:themeShade="BF"/>
      </w:pBdr>
      <w:spacing w:before="360" w:after="360"/>
      <w:ind w:left="864" w:right="864"/>
      <w:jc w:val="center"/>
    </w:pPr>
    <w:rPr>
      <w:rFonts w:asciiTheme="majorHAnsi" w:hAnsiTheme="majorHAnsi"/>
      <w:iCs/>
      <w:color w:val="668389" w:themeColor="text2"/>
      <w:sz w:val="24"/>
    </w:rPr>
  </w:style>
  <w:style w:type="character" w:customStyle="1" w:styleId="IntenseQuoteChar">
    <w:name w:val="Intense Quote Char"/>
    <w:basedOn w:val="DefaultParagraphFont"/>
    <w:link w:val="IntenseQuote"/>
    <w:uiPriority w:val="30"/>
    <w:rsid w:val="00E96050"/>
    <w:rPr>
      <w:rFonts w:asciiTheme="majorHAnsi" w:hAnsiTheme="majorHAnsi"/>
      <w:iCs/>
      <w:color w:val="668389" w:themeColor="text2"/>
    </w:rPr>
  </w:style>
  <w:style w:type="character" w:styleId="IntenseReference">
    <w:name w:val="Intense Reference"/>
    <w:basedOn w:val="DefaultParagraphFont"/>
    <w:uiPriority w:val="32"/>
    <w:qFormat/>
    <w:rsid w:val="00E96050"/>
    <w:rPr>
      <w:rFonts w:asciiTheme="minorHAnsi" w:hAnsiTheme="minorHAnsi"/>
      <w:b w:val="0"/>
      <w:bCs/>
      <w:i w:val="0"/>
      <w:caps w:val="0"/>
      <w:smallCaps w:val="0"/>
      <w:strike w:val="0"/>
      <w:dstrike w:val="0"/>
      <w:vanish w:val="0"/>
      <w:color w:val="00313B" w:themeColor="accent1"/>
      <w:spacing w:val="5"/>
      <w:vertAlign w:val="baseline"/>
    </w:rPr>
  </w:style>
  <w:style w:type="paragraph" w:styleId="Header">
    <w:name w:val="header"/>
    <w:basedOn w:val="Normal"/>
    <w:link w:val="HeaderChar"/>
    <w:uiPriority w:val="99"/>
    <w:unhideWhenUsed/>
    <w:rsid w:val="00681717"/>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681717"/>
    <w:rPr>
      <w:color w:val="00313B" w:themeColor="text1"/>
      <w:sz w:val="16"/>
    </w:rPr>
  </w:style>
  <w:style w:type="paragraph" w:styleId="Footer">
    <w:name w:val="footer"/>
    <w:basedOn w:val="Normal"/>
    <w:link w:val="FooterChar"/>
    <w:uiPriority w:val="99"/>
    <w:unhideWhenUsed/>
    <w:rsid w:val="00E96050"/>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E96050"/>
    <w:rPr>
      <w:color w:val="00313B" w:themeColor="text1"/>
      <w:sz w:val="16"/>
    </w:rPr>
  </w:style>
  <w:style w:type="table" w:styleId="TableGrid">
    <w:name w:val="Table Grid"/>
    <w:basedOn w:val="TableNormal"/>
    <w:uiPriority w:val="39"/>
    <w:rsid w:val="00F34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1717"/>
    <w:pPr>
      <w:spacing w:before="100" w:beforeAutospacing="1" w:after="100" w:afterAutospacing="1" w:line="240" w:lineRule="auto"/>
    </w:pPr>
    <w:rPr>
      <w:rFonts w:eastAsia="Times New Roman" w:cs="Times New Roman"/>
      <w:color w:val="00313B" w:themeColor="accent1"/>
      <w:kern w:val="0"/>
      <w14:ligatures w14:val="none"/>
    </w:rPr>
  </w:style>
  <w:style w:type="character" w:styleId="Hyperlink">
    <w:name w:val="Hyperlink"/>
    <w:basedOn w:val="DefaultParagraphFont"/>
    <w:uiPriority w:val="99"/>
    <w:unhideWhenUsed/>
    <w:rsid w:val="00FC1CE5"/>
    <w:rPr>
      <w:color w:val="0000FF"/>
      <w:u w:val="single"/>
    </w:rPr>
  </w:style>
  <w:style w:type="character" w:styleId="SubtleEmphasis">
    <w:name w:val="Subtle Emphasis"/>
    <w:basedOn w:val="DefaultParagraphFont"/>
    <w:uiPriority w:val="19"/>
    <w:qFormat/>
    <w:rsid w:val="00E96050"/>
    <w:rPr>
      <w:rFonts w:ascii="Libre Franklin Light" w:hAnsi="Libre Franklin Light"/>
      <w:i/>
      <w:iCs/>
      <w:color w:val="AFFEE7" w:themeColor="accent2"/>
    </w:rPr>
  </w:style>
  <w:style w:type="character" w:styleId="Emphasis">
    <w:name w:val="Emphasis"/>
    <w:basedOn w:val="DefaultParagraphFont"/>
    <w:uiPriority w:val="20"/>
    <w:qFormat/>
    <w:rsid w:val="00E96050"/>
    <w:rPr>
      <w:rFonts w:ascii="Libre Franklin Light" w:hAnsi="Libre Franklin Light"/>
      <w:i w:val="0"/>
    </w:rPr>
  </w:style>
  <w:style w:type="paragraph" w:styleId="NoSpacing">
    <w:name w:val="No Spacing"/>
    <w:uiPriority w:val="1"/>
    <w:qFormat/>
    <w:rsid w:val="00CA5401"/>
    <w:pPr>
      <w:spacing w:after="0"/>
    </w:pPr>
    <w:rPr>
      <w:color w:val="00313B" w:themeColor="text1"/>
      <w:sz w:val="20"/>
    </w:rPr>
  </w:style>
  <w:style w:type="character" w:styleId="Strong">
    <w:name w:val="Strong"/>
    <w:basedOn w:val="DefaultParagraphFont"/>
    <w:uiPriority w:val="22"/>
    <w:qFormat/>
    <w:rsid w:val="00E96050"/>
    <w:rPr>
      <w:b/>
      <w:bCs/>
      <w:color w:val="00313B" w:themeColor="text1"/>
    </w:rPr>
  </w:style>
  <w:style w:type="character" w:styleId="SubtleReference">
    <w:name w:val="Subtle Reference"/>
    <w:basedOn w:val="DefaultParagraphFont"/>
    <w:uiPriority w:val="31"/>
    <w:qFormat/>
    <w:rsid w:val="00E96050"/>
    <w:rPr>
      <w:rFonts w:asciiTheme="minorHAnsi" w:hAnsiTheme="minorHAnsi"/>
      <w:caps w:val="0"/>
      <w:smallCaps w:val="0"/>
      <w:strike w:val="0"/>
      <w:dstrike w:val="0"/>
      <w:vanish w:val="0"/>
      <w:color w:val="AFFEE7" w:themeColor="accent2"/>
      <w:vertAlign w:val="baseline"/>
    </w:rPr>
  </w:style>
  <w:style w:type="character" w:styleId="BookTitle">
    <w:name w:val="Book Title"/>
    <w:basedOn w:val="DefaultParagraphFont"/>
    <w:uiPriority w:val="33"/>
    <w:qFormat/>
    <w:rsid w:val="00E96050"/>
    <w:rPr>
      <w:b/>
      <w:bCs/>
      <w:i/>
      <w:iCs/>
      <w:color w:val="00313B" w:themeColor="text1"/>
      <w:spacing w:val="5"/>
    </w:rPr>
  </w:style>
  <w:style w:type="numbering" w:customStyle="1" w:styleId="Numberedlist">
    <w:name w:val="Numbered list"/>
    <w:basedOn w:val="NoList"/>
    <w:uiPriority w:val="99"/>
    <w:rsid w:val="00B30944"/>
    <w:pPr>
      <w:numPr>
        <w:numId w:val="2"/>
      </w:numPr>
    </w:pPr>
  </w:style>
  <w:style w:type="paragraph" w:customStyle="1" w:styleId="Style1">
    <w:name w:val="Style1"/>
    <w:basedOn w:val="ListParagraph"/>
    <w:qFormat/>
    <w:rsid w:val="00B701F5"/>
    <w:pPr>
      <w:numPr>
        <w:ilvl w:val="3"/>
        <w:numId w:val="3"/>
      </w:numPr>
      <w:tabs>
        <w:tab w:val="left" w:pos="450"/>
      </w:tabs>
    </w:pPr>
  </w:style>
  <w:style w:type="table" w:styleId="GridTable4-Accent2">
    <w:name w:val="Grid Table 4 Accent 2"/>
    <w:basedOn w:val="TableNormal"/>
    <w:uiPriority w:val="49"/>
    <w:rsid w:val="008A7D43"/>
    <w:pPr>
      <w:spacing w:before="120" w:after="120" w:line="240" w:lineRule="auto"/>
    </w:p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rFonts w:asciiTheme="majorHAnsi" w:hAnsiTheme="majorHAnsi"/>
        <w:b w:val="0"/>
        <w:bCs/>
        <w:color w:val="FFFFFF" w:themeColor="background1"/>
      </w:rPr>
      <w:tblPr/>
      <w:tcPr>
        <w:tcBorders>
          <w:top w:val="single" w:sz="4" w:space="0" w:color="AFFEE7" w:themeColor="accent2"/>
          <w:left w:val="single" w:sz="4" w:space="0" w:color="AFFEE7" w:themeColor="accent2"/>
          <w:bottom w:val="single" w:sz="4" w:space="0" w:color="AFFEE7" w:themeColor="accent2"/>
          <w:right w:val="single" w:sz="4" w:space="0" w:color="AFFEE7" w:themeColor="accent2"/>
          <w:insideH w:val="nil"/>
          <w:insideV w:val="nil"/>
        </w:tcBorders>
        <w:shd w:val="clear" w:color="auto" w:fill="AFFEE7" w:themeFill="accent2"/>
      </w:tcPr>
    </w:tblStylePr>
    <w:tblStylePr w:type="lastRow">
      <w:rPr>
        <w:b/>
        <w:bCs/>
      </w:rPr>
      <w:tblPr/>
      <w:tcPr>
        <w:tcBorders>
          <w:top w:val="double" w:sz="4" w:space="0" w:color="AFFEE7" w:themeColor="accent2"/>
        </w:tcBorders>
      </w:tcPr>
    </w:tblStylePr>
    <w:tblStylePr w:type="firstCol">
      <w:rPr>
        <w:rFonts w:asciiTheme="majorHAnsi" w:hAnsiTheme="majorHAnsi"/>
        <w:b w:val="0"/>
        <w:bCs/>
      </w:rPr>
      <w:tblPr>
        <w:tblCellMar>
          <w:top w:w="14" w:type="dxa"/>
          <w:left w:w="108" w:type="dxa"/>
          <w:bottom w:w="14" w:type="dxa"/>
          <w:right w:w="108" w:type="dxa"/>
        </w:tblCellMar>
      </w:tblPr>
    </w:tblStylePr>
    <w:tblStylePr w:type="lastCol">
      <w:rPr>
        <w:b/>
        <w:bCs/>
      </w:rPr>
    </w:tblStylePr>
    <w:tblStylePr w:type="band1Vert">
      <w:tblPr/>
      <w:tcPr>
        <w:shd w:val="clear" w:color="auto" w:fill="EEFEFA" w:themeFill="accent2" w:themeFillTint="33"/>
      </w:tcPr>
    </w:tblStylePr>
    <w:tblStylePr w:type="band1Horz">
      <w:tblPr/>
      <w:tcPr>
        <w:shd w:val="clear" w:color="auto" w:fill="EEFEFA" w:themeFill="accent2" w:themeFillTint="33"/>
      </w:tcPr>
    </w:tblStylePr>
  </w:style>
  <w:style w:type="table" w:styleId="GridTable7ColourfulAccent3">
    <w:name w:val="Grid Table 7 Colorful Accent 3"/>
    <w:basedOn w:val="TableNormal"/>
    <w:uiPriority w:val="52"/>
    <w:rsid w:val="00D21C4D"/>
    <w:pPr>
      <w:spacing w:after="0" w:line="240" w:lineRule="auto"/>
    </w:pPr>
    <w:rPr>
      <w:color w:val="26FDBF" w:themeColor="accent3" w:themeShade="BF"/>
    </w:rPr>
    <w:tblPr>
      <w:tblStyleRowBandSize w:val="1"/>
      <w:tblStyleColBandSize w:val="1"/>
      <w:tblBorders>
        <w:top w:val="single" w:sz="4" w:space="0" w:color="B6FEE9" w:themeColor="accent3" w:themeTint="99"/>
        <w:left w:val="single" w:sz="4" w:space="0" w:color="B6FEE9" w:themeColor="accent3" w:themeTint="99"/>
        <w:bottom w:val="single" w:sz="4" w:space="0" w:color="B6FEE9" w:themeColor="accent3" w:themeTint="99"/>
        <w:right w:val="single" w:sz="4" w:space="0" w:color="B6FEE9" w:themeColor="accent3" w:themeTint="99"/>
        <w:insideH w:val="single" w:sz="4" w:space="0" w:color="B6FEE9" w:themeColor="accent3" w:themeTint="99"/>
        <w:insideV w:val="single" w:sz="4" w:space="0" w:color="B6FE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EF7" w:themeFill="accent3" w:themeFillTint="33"/>
      </w:tcPr>
    </w:tblStylePr>
    <w:tblStylePr w:type="band1Horz">
      <w:tblPr/>
      <w:tcPr>
        <w:shd w:val="clear" w:color="auto" w:fill="E6FEF7" w:themeFill="accent3" w:themeFillTint="33"/>
      </w:tcPr>
    </w:tblStylePr>
    <w:tblStylePr w:type="neCell">
      <w:tblPr/>
      <w:tcPr>
        <w:tcBorders>
          <w:bottom w:val="single" w:sz="4" w:space="0" w:color="B6FEE9" w:themeColor="accent3" w:themeTint="99"/>
        </w:tcBorders>
      </w:tcPr>
    </w:tblStylePr>
    <w:tblStylePr w:type="nwCell">
      <w:tblPr/>
      <w:tcPr>
        <w:tcBorders>
          <w:bottom w:val="single" w:sz="4" w:space="0" w:color="B6FEE9" w:themeColor="accent3" w:themeTint="99"/>
        </w:tcBorders>
      </w:tcPr>
    </w:tblStylePr>
    <w:tblStylePr w:type="seCell">
      <w:tblPr/>
      <w:tcPr>
        <w:tcBorders>
          <w:top w:val="single" w:sz="4" w:space="0" w:color="B6FEE9" w:themeColor="accent3" w:themeTint="99"/>
        </w:tcBorders>
      </w:tcPr>
    </w:tblStylePr>
    <w:tblStylePr w:type="swCell">
      <w:tblPr/>
      <w:tcPr>
        <w:tcBorders>
          <w:top w:val="single" w:sz="4" w:space="0" w:color="B6FEE9" w:themeColor="accent3" w:themeTint="99"/>
        </w:tcBorders>
      </w:tcPr>
    </w:tblStylePr>
  </w:style>
  <w:style w:type="table" w:styleId="GridTable2-Accent2">
    <w:name w:val="Grid Table 2 Accent 2"/>
    <w:basedOn w:val="TableNormal"/>
    <w:uiPriority w:val="47"/>
    <w:rsid w:val="00D21C4D"/>
    <w:pPr>
      <w:spacing w:after="0" w:line="240" w:lineRule="auto"/>
    </w:pPr>
    <w:tblPr>
      <w:tblStyleRowBandSize w:val="1"/>
      <w:tblStyleColBandSize w:val="1"/>
      <w:tblBorders>
        <w:top w:val="single" w:sz="2" w:space="0" w:color="CEFEF0" w:themeColor="accent2" w:themeTint="99"/>
        <w:bottom w:val="single" w:sz="2" w:space="0" w:color="CEFEF0" w:themeColor="accent2" w:themeTint="99"/>
        <w:insideH w:val="single" w:sz="2" w:space="0" w:color="CEFEF0" w:themeColor="accent2" w:themeTint="99"/>
        <w:insideV w:val="single" w:sz="2" w:space="0" w:color="CEFEF0" w:themeColor="accent2" w:themeTint="99"/>
      </w:tblBorders>
    </w:tblPr>
    <w:tblStylePr w:type="firstRow">
      <w:rPr>
        <w:b/>
        <w:bCs/>
      </w:rPr>
      <w:tblPr/>
      <w:tcPr>
        <w:tcBorders>
          <w:top w:val="nil"/>
          <w:bottom w:val="single" w:sz="12" w:space="0" w:color="CEFEF0" w:themeColor="accent2" w:themeTint="99"/>
          <w:insideH w:val="nil"/>
          <w:insideV w:val="nil"/>
        </w:tcBorders>
        <w:shd w:val="clear" w:color="auto" w:fill="FFFFFF" w:themeFill="background1"/>
      </w:tcPr>
    </w:tblStylePr>
    <w:tblStylePr w:type="lastRow">
      <w:rPr>
        <w:b/>
        <w:bCs/>
      </w:rPr>
      <w:tblPr/>
      <w:tcPr>
        <w:tcBorders>
          <w:top w:val="double" w:sz="2" w:space="0" w:color="CEFE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EFA" w:themeFill="accent2" w:themeFillTint="33"/>
      </w:tcPr>
    </w:tblStylePr>
    <w:tblStylePr w:type="band1Horz">
      <w:tblPr/>
      <w:tcPr>
        <w:shd w:val="clear" w:color="auto" w:fill="EEFEFA" w:themeFill="accent2" w:themeFillTint="33"/>
      </w:tcPr>
    </w:tblStylePr>
  </w:style>
  <w:style w:type="character" w:styleId="UnresolvedMention">
    <w:name w:val="Unresolved Mention"/>
    <w:basedOn w:val="DefaultParagraphFont"/>
    <w:uiPriority w:val="99"/>
    <w:semiHidden/>
    <w:unhideWhenUsed/>
    <w:rsid w:val="0071685A"/>
    <w:rPr>
      <w:color w:val="605E5C"/>
      <w:shd w:val="clear" w:color="auto" w:fill="E1DFDD"/>
    </w:rPr>
  </w:style>
  <w:style w:type="paragraph" w:customStyle="1" w:styleId="paragraph">
    <w:name w:val="paragraph"/>
    <w:basedOn w:val="Normal"/>
    <w:rsid w:val="008E0969"/>
    <w:pPr>
      <w:spacing w:before="100" w:beforeAutospacing="1" w:after="100" w:afterAutospacing="1" w:line="240" w:lineRule="auto"/>
    </w:pPr>
    <w:rPr>
      <w:rFonts w:ascii="Times New Roman" w:eastAsia="Times New Roman" w:hAnsi="Times New Roman" w:cs="Times New Roman"/>
      <w:color w:val="auto"/>
      <w:kern w:val="0"/>
      <w:sz w:val="24"/>
      <w:lang w:val="en-GB" w:eastAsia="en-GB"/>
      <w14:ligatures w14:val="none"/>
    </w:rPr>
  </w:style>
  <w:style w:type="character" w:customStyle="1" w:styleId="normaltextrun">
    <w:name w:val="normaltextrun"/>
    <w:basedOn w:val="DefaultParagraphFont"/>
    <w:rsid w:val="008E0969"/>
  </w:style>
  <w:style w:type="character" w:customStyle="1" w:styleId="eop">
    <w:name w:val="eop"/>
    <w:basedOn w:val="DefaultParagraphFont"/>
    <w:rsid w:val="008E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010">
      <w:bodyDiv w:val="1"/>
      <w:marLeft w:val="0"/>
      <w:marRight w:val="0"/>
      <w:marTop w:val="0"/>
      <w:marBottom w:val="0"/>
      <w:divBdr>
        <w:top w:val="none" w:sz="0" w:space="0" w:color="auto"/>
        <w:left w:val="none" w:sz="0" w:space="0" w:color="auto"/>
        <w:bottom w:val="none" w:sz="0" w:space="0" w:color="auto"/>
        <w:right w:val="none" w:sz="0" w:space="0" w:color="auto"/>
      </w:divBdr>
      <w:divsChild>
        <w:div w:id="298415268">
          <w:marLeft w:val="0"/>
          <w:marRight w:val="0"/>
          <w:marTop w:val="0"/>
          <w:marBottom w:val="0"/>
          <w:divBdr>
            <w:top w:val="none" w:sz="0" w:space="0" w:color="auto"/>
            <w:left w:val="none" w:sz="0" w:space="0" w:color="auto"/>
            <w:bottom w:val="none" w:sz="0" w:space="0" w:color="auto"/>
            <w:right w:val="none" w:sz="0" w:space="0" w:color="auto"/>
          </w:divBdr>
        </w:div>
        <w:div w:id="1903520212">
          <w:marLeft w:val="0"/>
          <w:marRight w:val="0"/>
          <w:marTop w:val="0"/>
          <w:marBottom w:val="0"/>
          <w:divBdr>
            <w:top w:val="none" w:sz="0" w:space="0" w:color="auto"/>
            <w:left w:val="none" w:sz="0" w:space="0" w:color="auto"/>
            <w:bottom w:val="none" w:sz="0" w:space="0" w:color="auto"/>
            <w:right w:val="none" w:sz="0" w:space="0" w:color="auto"/>
          </w:divBdr>
        </w:div>
        <w:div w:id="365176267">
          <w:marLeft w:val="0"/>
          <w:marRight w:val="0"/>
          <w:marTop w:val="0"/>
          <w:marBottom w:val="0"/>
          <w:divBdr>
            <w:top w:val="none" w:sz="0" w:space="0" w:color="auto"/>
            <w:left w:val="none" w:sz="0" w:space="0" w:color="auto"/>
            <w:bottom w:val="none" w:sz="0" w:space="0" w:color="auto"/>
            <w:right w:val="none" w:sz="0" w:space="0" w:color="auto"/>
          </w:divBdr>
        </w:div>
        <w:div w:id="1783114184">
          <w:marLeft w:val="0"/>
          <w:marRight w:val="0"/>
          <w:marTop w:val="0"/>
          <w:marBottom w:val="0"/>
          <w:divBdr>
            <w:top w:val="none" w:sz="0" w:space="0" w:color="auto"/>
            <w:left w:val="none" w:sz="0" w:space="0" w:color="auto"/>
            <w:bottom w:val="none" w:sz="0" w:space="0" w:color="auto"/>
            <w:right w:val="none" w:sz="0" w:space="0" w:color="auto"/>
          </w:divBdr>
        </w:div>
        <w:div w:id="234556341">
          <w:marLeft w:val="0"/>
          <w:marRight w:val="0"/>
          <w:marTop w:val="0"/>
          <w:marBottom w:val="0"/>
          <w:divBdr>
            <w:top w:val="none" w:sz="0" w:space="0" w:color="auto"/>
            <w:left w:val="none" w:sz="0" w:space="0" w:color="auto"/>
            <w:bottom w:val="none" w:sz="0" w:space="0" w:color="auto"/>
            <w:right w:val="none" w:sz="0" w:space="0" w:color="auto"/>
          </w:divBdr>
        </w:div>
        <w:div w:id="790054838">
          <w:marLeft w:val="0"/>
          <w:marRight w:val="0"/>
          <w:marTop w:val="0"/>
          <w:marBottom w:val="0"/>
          <w:divBdr>
            <w:top w:val="none" w:sz="0" w:space="0" w:color="auto"/>
            <w:left w:val="none" w:sz="0" w:space="0" w:color="auto"/>
            <w:bottom w:val="none" w:sz="0" w:space="0" w:color="auto"/>
            <w:right w:val="none" w:sz="0" w:space="0" w:color="auto"/>
          </w:divBdr>
        </w:div>
        <w:div w:id="931858105">
          <w:marLeft w:val="0"/>
          <w:marRight w:val="0"/>
          <w:marTop w:val="0"/>
          <w:marBottom w:val="0"/>
          <w:divBdr>
            <w:top w:val="none" w:sz="0" w:space="0" w:color="auto"/>
            <w:left w:val="none" w:sz="0" w:space="0" w:color="auto"/>
            <w:bottom w:val="none" w:sz="0" w:space="0" w:color="auto"/>
            <w:right w:val="none" w:sz="0" w:space="0" w:color="auto"/>
          </w:divBdr>
        </w:div>
      </w:divsChild>
    </w:div>
    <w:div w:id="76296233">
      <w:bodyDiv w:val="1"/>
      <w:marLeft w:val="0"/>
      <w:marRight w:val="0"/>
      <w:marTop w:val="0"/>
      <w:marBottom w:val="0"/>
      <w:divBdr>
        <w:top w:val="none" w:sz="0" w:space="0" w:color="auto"/>
        <w:left w:val="none" w:sz="0" w:space="0" w:color="auto"/>
        <w:bottom w:val="none" w:sz="0" w:space="0" w:color="auto"/>
        <w:right w:val="none" w:sz="0" w:space="0" w:color="auto"/>
      </w:divBdr>
      <w:divsChild>
        <w:div w:id="343483694">
          <w:marLeft w:val="0"/>
          <w:marRight w:val="0"/>
          <w:marTop w:val="0"/>
          <w:marBottom w:val="0"/>
          <w:divBdr>
            <w:top w:val="none" w:sz="0" w:space="0" w:color="auto"/>
            <w:left w:val="none" w:sz="0" w:space="0" w:color="auto"/>
            <w:bottom w:val="none" w:sz="0" w:space="0" w:color="auto"/>
            <w:right w:val="none" w:sz="0" w:space="0" w:color="auto"/>
          </w:divBdr>
        </w:div>
        <w:div w:id="1441415424">
          <w:marLeft w:val="0"/>
          <w:marRight w:val="0"/>
          <w:marTop w:val="0"/>
          <w:marBottom w:val="0"/>
          <w:divBdr>
            <w:top w:val="none" w:sz="0" w:space="0" w:color="auto"/>
            <w:left w:val="none" w:sz="0" w:space="0" w:color="auto"/>
            <w:bottom w:val="none" w:sz="0" w:space="0" w:color="auto"/>
            <w:right w:val="none" w:sz="0" w:space="0" w:color="auto"/>
          </w:divBdr>
        </w:div>
        <w:div w:id="1542589539">
          <w:marLeft w:val="0"/>
          <w:marRight w:val="0"/>
          <w:marTop w:val="0"/>
          <w:marBottom w:val="0"/>
          <w:divBdr>
            <w:top w:val="none" w:sz="0" w:space="0" w:color="auto"/>
            <w:left w:val="none" w:sz="0" w:space="0" w:color="auto"/>
            <w:bottom w:val="none" w:sz="0" w:space="0" w:color="auto"/>
            <w:right w:val="none" w:sz="0" w:space="0" w:color="auto"/>
          </w:divBdr>
        </w:div>
        <w:div w:id="969365779">
          <w:marLeft w:val="0"/>
          <w:marRight w:val="0"/>
          <w:marTop w:val="0"/>
          <w:marBottom w:val="0"/>
          <w:divBdr>
            <w:top w:val="none" w:sz="0" w:space="0" w:color="auto"/>
            <w:left w:val="none" w:sz="0" w:space="0" w:color="auto"/>
            <w:bottom w:val="none" w:sz="0" w:space="0" w:color="auto"/>
            <w:right w:val="none" w:sz="0" w:space="0" w:color="auto"/>
          </w:divBdr>
        </w:div>
        <w:div w:id="1174537580">
          <w:marLeft w:val="0"/>
          <w:marRight w:val="0"/>
          <w:marTop w:val="0"/>
          <w:marBottom w:val="0"/>
          <w:divBdr>
            <w:top w:val="none" w:sz="0" w:space="0" w:color="auto"/>
            <w:left w:val="none" w:sz="0" w:space="0" w:color="auto"/>
            <w:bottom w:val="none" w:sz="0" w:space="0" w:color="auto"/>
            <w:right w:val="none" w:sz="0" w:space="0" w:color="auto"/>
          </w:divBdr>
        </w:div>
        <w:div w:id="2117289738">
          <w:marLeft w:val="0"/>
          <w:marRight w:val="0"/>
          <w:marTop w:val="0"/>
          <w:marBottom w:val="0"/>
          <w:divBdr>
            <w:top w:val="none" w:sz="0" w:space="0" w:color="auto"/>
            <w:left w:val="none" w:sz="0" w:space="0" w:color="auto"/>
            <w:bottom w:val="none" w:sz="0" w:space="0" w:color="auto"/>
            <w:right w:val="none" w:sz="0" w:space="0" w:color="auto"/>
          </w:divBdr>
        </w:div>
        <w:div w:id="443614452">
          <w:marLeft w:val="0"/>
          <w:marRight w:val="0"/>
          <w:marTop w:val="0"/>
          <w:marBottom w:val="0"/>
          <w:divBdr>
            <w:top w:val="none" w:sz="0" w:space="0" w:color="auto"/>
            <w:left w:val="none" w:sz="0" w:space="0" w:color="auto"/>
            <w:bottom w:val="none" w:sz="0" w:space="0" w:color="auto"/>
            <w:right w:val="none" w:sz="0" w:space="0" w:color="auto"/>
          </w:divBdr>
        </w:div>
        <w:div w:id="299842769">
          <w:marLeft w:val="0"/>
          <w:marRight w:val="0"/>
          <w:marTop w:val="0"/>
          <w:marBottom w:val="0"/>
          <w:divBdr>
            <w:top w:val="none" w:sz="0" w:space="0" w:color="auto"/>
            <w:left w:val="none" w:sz="0" w:space="0" w:color="auto"/>
            <w:bottom w:val="none" w:sz="0" w:space="0" w:color="auto"/>
            <w:right w:val="none" w:sz="0" w:space="0" w:color="auto"/>
          </w:divBdr>
        </w:div>
        <w:div w:id="707678690">
          <w:marLeft w:val="0"/>
          <w:marRight w:val="0"/>
          <w:marTop w:val="0"/>
          <w:marBottom w:val="0"/>
          <w:divBdr>
            <w:top w:val="none" w:sz="0" w:space="0" w:color="auto"/>
            <w:left w:val="none" w:sz="0" w:space="0" w:color="auto"/>
            <w:bottom w:val="none" w:sz="0" w:space="0" w:color="auto"/>
            <w:right w:val="none" w:sz="0" w:space="0" w:color="auto"/>
          </w:divBdr>
        </w:div>
        <w:div w:id="1726022456">
          <w:marLeft w:val="0"/>
          <w:marRight w:val="0"/>
          <w:marTop w:val="0"/>
          <w:marBottom w:val="0"/>
          <w:divBdr>
            <w:top w:val="none" w:sz="0" w:space="0" w:color="auto"/>
            <w:left w:val="none" w:sz="0" w:space="0" w:color="auto"/>
            <w:bottom w:val="none" w:sz="0" w:space="0" w:color="auto"/>
            <w:right w:val="none" w:sz="0" w:space="0" w:color="auto"/>
          </w:divBdr>
        </w:div>
        <w:div w:id="927813507">
          <w:marLeft w:val="0"/>
          <w:marRight w:val="0"/>
          <w:marTop w:val="0"/>
          <w:marBottom w:val="0"/>
          <w:divBdr>
            <w:top w:val="none" w:sz="0" w:space="0" w:color="auto"/>
            <w:left w:val="none" w:sz="0" w:space="0" w:color="auto"/>
            <w:bottom w:val="none" w:sz="0" w:space="0" w:color="auto"/>
            <w:right w:val="none" w:sz="0" w:space="0" w:color="auto"/>
          </w:divBdr>
        </w:div>
      </w:divsChild>
    </w:div>
    <w:div w:id="160656004">
      <w:bodyDiv w:val="1"/>
      <w:marLeft w:val="0"/>
      <w:marRight w:val="0"/>
      <w:marTop w:val="0"/>
      <w:marBottom w:val="0"/>
      <w:divBdr>
        <w:top w:val="none" w:sz="0" w:space="0" w:color="auto"/>
        <w:left w:val="none" w:sz="0" w:space="0" w:color="auto"/>
        <w:bottom w:val="none" w:sz="0" w:space="0" w:color="auto"/>
        <w:right w:val="none" w:sz="0" w:space="0" w:color="auto"/>
      </w:divBdr>
      <w:divsChild>
        <w:div w:id="1144468431">
          <w:marLeft w:val="0"/>
          <w:marRight w:val="0"/>
          <w:marTop w:val="0"/>
          <w:marBottom w:val="0"/>
          <w:divBdr>
            <w:top w:val="none" w:sz="0" w:space="0" w:color="auto"/>
            <w:left w:val="none" w:sz="0" w:space="0" w:color="auto"/>
            <w:bottom w:val="none" w:sz="0" w:space="0" w:color="auto"/>
            <w:right w:val="none" w:sz="0" w:space="0" w:color="auto"/>
          </w:divBdr>
        </w:div>
        <w:div w:id="437139803">
          <w:marLeft w:val="0"/>
          <w:marRight w:val="0"/>
          <w:marTop w:val="0"/>
          <w:marBottom w:val="0"/>
          <w:divBdr>
            <w:top w:val="none" w:sz="0" w:space="0" w:color="auto"/>
            <w:left w:val="none" w:sz="0" w:space="0" w:color="auto"/>
            <w:bottom w:val="none" w:sz="0" w:space="0" w:color="auto"/>
            <w:right w:val="none" w:sz="0" w:space="0" w:color="auto"/>
          </w:divBdr>
        </w:div>
        <w:div w:id="864293421">
          <w:marLeft w:val="0"/>
          <w:marRight w:val="0"/>
          <w:marTop w:val="0"/>
          <w:marBottom w:val="0"/>
          <w:divBdr>
            <w:top w:val="none" w:sz="0" w:space="0" w:color="auto"/>
            <w:left w:val="none" w:sz="0" w:space="0" w:color="auto"/>
            <w:bottom w:val="none" w:sz="0" w:space="0" w:color="auto"/>
            <w:right w:val="none" w:sz="0" w:space="0" w:color="auto"/>
          </w:divBdr>
        </w:div>
        <w:div w:id="1220286384">
          <w:marLeft w:val="0"/>
          <w:marRight w:val="0"/>
          <w:marTop w:val="0"/>
          <w:marBottom w:val="0"/>
          <w:divBdr>
            <w:top w:val="none" w:sz="0" w:space="0" w:color="auto"/>
            <w:left w:val="none" w:sz="0" w:space="0" w:color="auto"/>
            <w:bottom w:val="none" w:sz="0" w:space="0" w:color="auto"/>
            <w:right w:val="none" w:sz="0" w:space="0" w:color="auto"/>
          </w:divBdr>
        </w:div>
        <w:div w:id="161971926">
          <w:marLeft w:val="0"/>
          <w:marRight w:val="0"/>
          <w:marTop w:val="0"/>
          <w:marBottom w:val="0"/>
          <w:divBdr>
            <w:top w:val="none" w:sz="0" w:space="0" w:color="auto"/>
            <w:left w:val="none" w:sz="0" w:space="0" w:color="auto"/>
            <w:bottom w:val="none" w:sz="0" w:space="0" w:color="auto"/>
            <w:right w:val="none" w:sz="0" w:space="0" w:color="auto"/>
          </w:divBdr>
        </w:div>
        <w:div w:id="55902244">
          <w:marLeft w:val="0"/>
          <w:marRight w:val="0"/>
          <w:marTop w:val="0"/>
          <w:marBottom w:val="0"/>
          <w:divBdr>
            <w:top w:val="none" w:sz="0" w:space="0" w:color="auto"/>
            <w:left w:val="none" w:sz="0" w:space="0" w:color="auto"/>
            <w:bottom w:val="none" w:sz="0" w:space="0" w:color="auto"/>
            <w:right w:val="none" w:sz="0" w:space="0" w:color="auto"/>
          </w:divBdr>
        </w:div>
        <w:div w:id="1962569562">
          <w:marLeft w:val="0"/>
          <w:marRight w:val="0"/>
          <w:marTop w:val="0"/>
          <w:marBottom w:val="0"/>
          <w:divBdr>
            <w:top w:val="none" w:sz="0" w:space="0" w:color="auto"/>
            <w:left w:val="none" w:sz="0" w:space="0" w:color="auto"/>
            <w:bottom w:val="none" w:sz="0" w:space="0" w:color="auto"/>
            <w:right w:val="none" w:sz="0" w:space="0" w:color="auto"/>
          </w:divBdr>
        </w:div>
      </w:divsChild>
    </w:div>
    <w:div w:id="228613186">
      <w:bodyDiv w:val="1"/>
      <w:marLeft w:val="0"/>
      <w:marRight w:val="0"/>
      <w:marTop w:val="0"/>
      <w:marBottom w:val="0"/>
      <w:divBdr>
        <w:top w:val="none" w:sz="0" w:space="0" w:color="auto"/>
        <w:left w:val="none" w:sz="0" w:space="0" w:color="auto"/>
        <w:bottom w:val="none" w:sz="0" w:space="0" w:color="auto"/>
        <w:right w:val="none" w:sz="0" w:space="0" w:color="auto"/>
      </w:divBdr>
    </w:div>
    <w:div w:id="248732338">
      <w:bodyDiv w:val="1"/>
      <w:marLeft w:val="0"/>
      <w:marRight w:val="0"/>
      <w:marTop w:val="0"/>
      <w:marBottom w:val="0"/>
      <w:divBdr>
        <w:top w:val="none" w:sz="0" w:space="0" w:color="auto"/>
        <w:left w:val="none" w:sz="0" w:space="0" w:color="auto"/>
        <w:bottom w:val="none" w:sz="0" w:space="0" w:color="auto"/>
        <w:right w:val="none" w:sz="0" w:space="0" w:color="auto"/>
      </w:divBdr>
    </w:div>
    <w:div w:id="269550920">
      <w:bodyDiv w:val="1"/>
      <w:marLeft w:val="0"/>
      <w:marRight w:val="0"/>
      <w:marTop w:val="0"/>
      <w:marBottom w:val="0"/>
      <w:divBdr>
        <w:top w:val="none" w:sz="0" w:space="0" w:color="auto"/>
        <w:left w:val="none" w:sz="0" w:space="0" w:color="auto"/>
        <w:bottom w:val="none" w:sz="0" w:space="0" w:color="auto"/>
        <w:right w:val="none" w:sz="0" w:space="0" w:color="auto"/>
      </w:divBdr>
      <w:divsChild>
        <w:div w:id="783384359">
          <w:marLeft w:val="0"/>
          <w:marRight w:val="0"/>
          <w:marTop w:val="0"/>
          <w:marBottom w:val="0"/>
          <w:divBdr>
            <w:top w:val="none" w:sz="0" w:space="0" w:color="auto"/>
            <w:left w:val="none" w:sz="0" w:space="0" w:color="auto"/>
            <w:bottom w:val="none" w:sz="0" w:space="0" w:color="auto"/>
            <w:right w:val="none" w:sz="0" w:space="0" w:color="auto"/>
          </w:divBdr>
        </w:div>
        <w:div w:id="759637898">
          <w:marLeft w:val="0"/>
          <w:marRight w:val="0"/>
          <w:marTop w:val="0"/>
          <w:marBottom w:val="0"/>
          <w:divBdr>
            <w:top w:val="none" w:sz="0" w:space="0" w:color="auto"/>
            <w:left w:val="none" w:sz="0" w:space="0" w:color="auto"/>
            <w:bottom w:val="none" w:sz="0" w:space="0" w:color="auto"/>
            <w:right w:val="none" w:sz="0" w:space="0" w:color="auto"/>
          </w:divBdr>
        </w:div>
        <w:div w:id="1794522210">
          <w:marLeft w:val="0"/>
          <w:marRight w:val="0"/>
          <w:marTop w:val="0"/>
          <w:marBottom w:val="0"/>
          <w:divBdr>
            <w:top w:val="none" w:sz="0" w:space="0" w:color="auto"/>
            <w:left w:val="none" w:sz="0" w:space="0" w:color="auto"/>
            <w:bottom w:val="none" w:sz="0" w:space="0" w:color="auto"/>
            <w:right w:val="none" w:sz="0" w:space="0" w:color="auto"/>
          </w:divBdr>
        </w:div>
        <w:div w:id="624432338">
          <w:marLeft w:val="0"/>
          <w:marRight w:val="0"/>
          <w:marTop w:val="0"/>
          <w:marBottom w:val="0"/>
          <w:divBdr>
            <w:top w:val="none" w:sz="0" w:space="0" w:color="auto"/>
            <w:left w:val="none" w:sz="0" w:space="0" w:color="auto"/>
            <w:bottom w:val="none" w:sz="0" w:space="0" w:color="auto"/>
            <w:right w:val="none" w:sz="0" w:space="0" w:color="auto"/>
          </w:divBdr>
        </w:div>
        <w:div w:id="1198855456">
          <w:marLeft w:val="0"/>
          <w:marRight w:val="0"/>
          <w:marTop w:val="0"/>
          <w:marBottom w:val="0"/>
          <w:divBdr>
            <w:top w:val="none" w:sz="0" w:space="0" w:color="auto"/>
            <w:left w:val="none" w:sz="0" w:space="0" w:color="auto"/>
            <w:bottom w:val="none" w:sz="0" w:space="0" w:color="auto"/>
            <w:right w:val="none" w:sz="0" w:space="0" w:color="auto"/>
          </w:divBdr>
        </w:div>
        <w:div w:id="2128304689">
          <w:marLeft w:val="0"/>
          <w:marRight w:val="0"/>
          <w:marTop w:val="0"/>
          <w:marBottom w:val="0"/>
          <w:divBdr>
            <w:top w:val="none" w:sz="0" w:space="0" w:color="auto"/>
            <w:left w:val="none" w:sz="0" w:space="0" w:color="auto"/>
            <w:bottom w:val="none" w:sz="0" w:space="0" w:color="auto"/>
            <w:right w:val="none" w:sz="0" w:space="0" w:color="auto"/>
          </w:divBdr>
        </w:div>
        <w:div w:id="503325910">
          <w:marLeft w:val="0"/>
          <w:marRight w:val="0"/>
          <w:marTop w:val="0"/>
          <w:marBottom w:val="0"/>
          <w:divBdr>
            <w:top w:val="none" w:sz="0" w:space="0" w:color="auto"/>
            <w:left w:val="none" w:sz="0" w:space="0" w:color="auto"/>
            <w:bottom w:val="none" w:sz="0" w:space="0" w:color="auto"/>
            <w:right w:val="none" w:sz="0" w:space="0" w:color="auto"/>
          </w:divBdr>
        </w:div>
        <w:div w:id="951934453">
          <w:marLeft w:val="0"/>
          <w:marRight w:val="0"/>
          <w:marTop w:val="0"/>
          <w:marBottom w:val="0"/>
          <w:divBdr>
            <w:top w:val="none" w:sz="0" w:space="0" w:color="auto"/>
            <w:left w:val="none" w:sz="0" w:space="0" w:color="auto"/>
            <w:bottom w:val="none" w:sz="0" w:space="0" w:color="auto"/>
            <w:right w:val="none" w:sz="0" w:space="0" w:color="auto"/>
          </w:divBdr>
        </w:div>
        <w:div w:id="442268425">
          <w:marLeft w:val="0"/>
          <w:marRight w:val="0"/>
          <w:marTop w:val="0"/>
          <w:marBottom w:val="0"/>
          <w:divBdr>
            <w:top w:val="none" w:sz="0" w:space="0" w:color="auto"/>
            <w:left w:val="none" w:sz="0" w:space="0" w:color="auto"/>
            <w:bottom w:val="none" w:sz="0" w:space="0" w:color="auto"/>
            <w:right w:val="none" w:sz="0" w:space="0" w:color="auto"/>
          </w:divBdr>
        </w:div>
        <w:div w:id="639920082">
          <w:marLeft w:val="0"/>
          <w:marRight w:val="0"/>
          <w:marTop w:val="0"/>
          <w:marBottom w:val="0"/>
          <w:divBdr>
            <w:top w:val="none" w:sz="0" w:space="0" w:color="auto"/>
            <w:left w:val="none" w:sz="0" w:space="0" w:color="auto"/>
            <w:bottom w:val="none" w:sz="0" w:space="0" w:color="auto"/>
            <w:right w:val="none" w:sz="0" w:space="0" w:color="auto"/>
          </w:divBdr>
        </w:div>
        <w:div w:id="486753520">
          <w:marLeft w:val="0"/>
          <w:marRight w:val="0"/>
          <w:marTop w:val="0"/>
          <w:marBottom w:val="0"/>
          <w:divBdr>
            <w:top w:val="none" w:sz="0" w:space="0" w:color="auto"/>
            <w:left w:val="none" w:sz="0" w:space="0" w:color="auto"/>
            <w:bottom w:val="none" w:sz="0" w:space="0" w:color="auto"/>
            <w:right w:val="none" w:sz="0" w:space="0" w:color="auto"/>
          </w:divBdr>
        </w:div>
        <w:div w:id="1368993901">
          <w:marLeft w:val="0"/>
          <w:marRight w:val="0"/>
          <w:marTop w:val="0"/>
          <w:marBottom w:val="0"/>
          <w:divBdr>
            <w:top w:val="none" w:sz="0" w:space="0" w:color="auto"/>
            <w:left w:val="none" w:sz="0" w:space="0" w:color="auto"/>
            <w:bottom w:val="none" w:sz="0" w:space="0" w:color="auto"/>
            <w:right w:val="none" w:sz="0" w:space="0" w:color="auto"/>
          </w:divBdr>
        </w:div>
        <w:div w:id="984628205">
          <w:marLeft w:val="0"/>
          <w:marRight w:val="0"/>
          <w:marTop w:val="0"/>
          <w:marBottom w:val="0"/>
          <w:divBdr>
            <w:top w:val="none" w:sz="0" w:space="0" w:color="auto"/>
            <w:left w:val="none" w:sz="0" w:space="0" w:color="auto"/>
            <w:bottom w:val="none" w:sz="0" w:space="0" w:color="auto"/>
            <w:right w:val="none" w:sz="0" w:space="0" w:color="auto"/>
          </w:divBdr>
        </w:div>
        <w:div w:id="112091546">
          <w:marLeft w:val="0"/>
          <w:marRight w:val="0"/>
          <w:marTop w:val="0"/>
          <w:marBottom w:val="0"/>
          <w:divBdr>
            <w:top w:val="none" w:sz="0" w:space="0" w:color="auto"/>
            <w:left w:val="none" w:sz="0" w:space="0" w:color="auto"/>
            <w:bottom w:val="none" w:sz="0" w:space="0" w:color="auto"/>
            <w:right w:val="none" w:sz="0" w:space="0" w:color="auto"/>
          </w:divBdr>
        </w:div>
        <w:div w:id="1012151163">
          <w:marLeft w:val="0"/>
          <w:marRight w:val="0"/>
          <w:marTop w:val="0"/>
          <w:marBottom w:val="0"/>
          <w:divBdr>
            <w:top w:val="none" w:sz="0" w:space="0" w:color="auto"/>
            <w:left w:val="none" w:sz="0" w:space="0" w:color="auto"/>
            <w:bottom w:val="none" w:sz="0" w:space="0" w:color="auto"/>
            <w:right w:val="none" w:sz="0" w:space="0" w:color="auto"/>
          </w:divBdr>
        </w:div>
        <w:div w:id="213077551">
          <w:marLeft w:val="0"/>
          <w:marRight w:val="0"/>
          <w:marTop w:val="0"/>
          <w:marBottom w:val="0"/>
          <w:divBdr>
            <w:top w:val="none" w:sz="0" w:space="0" w:color="auto"/>
            <w:left w:val="none" w:sz="0" w:space="0" w:color="auto"/>
            <w:bottom w:val="none" w:sz="0" w:space="0" w:color="auto"/>
            <w:right w:val="none" w:sz="0" w:space="0" w:color="auto"/>
          </w:divBdr>
        </w:div>
        <w:div w:id="1063260489">
          <w:marLeft w:val="0"/>
          <w:marRight w:val="0"/>
          <w:marTop w:val="0"/>
          <w:marBottom w:val="0"/>
          <w:divBdr>
            <w:top w:val="none" w:sz="0" w:space="0" w:color="auto"/>
            <w:left w:val="none" w:sz="0" w:space="0" w:color="auto"/>
            <w:bottom w:val="none" w:sz="0" w:space="0" w:color="auto"/>
            <w:right w:val="none" w:sz="0" w:space="0" w:color="auto"/>
          </w:divBdr>
        </w:div>
        <w:div w:id="822477614">
          <w:marLeft w:val="0"/>
          <w:marRight w:val="0"/>
          <w:marTop w:val="0"/>
          <w:marBottom w:val="0"/>
          <w:divBdr>
            <w:top w:val="none" w:sz="0" w:space="0" w:color="auto"/>
            <w:left w:val="none" w:sz="0" w:space="0" w:color="auto"/>
            <w:bottom w:val="none" w:sz="0" w:space="0" w:color="auto"/>
            <w:right w:val="none" w:sz="0" w:space="0" w:color="auto"/>
          </w:divBdr>
        </w:div>
        <w:div w:id="584651409">
          <w:marLeft w:val="0"/>
          <w:marRight w:val="0"/>
          <w:marTop w:val="0"/>
          <w:marBottom w:val="0"/>
          <w:divBdr>
            <w:top w:val="none" w:sz="0" w:space="0" w:color="auto"/>
            <w:left w:val="none" w:sz="0" w:space="0" w:color="auto"/>
            <w:bottom w:val="none" w:sz="0" w:space="0" w:color="auto"/>
            <w:right w:val="none" w:sz="0" w:space="0" w:color="auto"/>
          </w:divBdr>
        </w:div>
        <w:div w:id="1509905407">
          <w:marLeft w:val="0"/>
          <w:marRight w:val="0"/>
          <w:marTop w:val="0"/>
          <w:marBottom w:val="0"/>
          <w:divBdr>
            <w:top w:val="none" w:sz="0" w:space="0" w:color="auto"/>
            <w:left w:val="none" w:sz="0" w:space="0" w:color="auto"/>
            <w:bottom w:val="none" w:sz="0" w:space="0" w:color="auto"/>
            <w:right w:val="none" w:sz="0" w:space="0" w:color="auto"/>
          </w:divBdr>
        </w:div>
      </w:divsChild>
    </w:div>
    <w:div w:id="380594438">
      <w:bodyDiv w:val="1"/>
      <w:marLeft w:val="0"/>
      <w:marRight w:val="0"/>
      <w:marTop w:val="0"/>
      <w:marBottom w:val="0"/>
      <w:divBdr>
        <w:top w:val="none" w:sz="0" w:space="0" w:color="auto"/>
        <w:left w:val="none" w:sz="0" w:space="0" w:color="auto"/>
        <w:bottom w:val="none" w:sz="0" w:space="0" w:color="auto"/>
        <w:right w:val="none" w:sz="0" w:space="0" w:color="auto"/>
      </w:divBdr>
    </w:div>
    <w:div w:id="487746030">
      <w:bodyDiv w:val="1"/>
      <w:marLeft w:val="0"/>
      <w:marRight w:val="0"/>
      <w:marTop w:val="0"/>
      <w:marBottom w:val="0"/>
      <w:divBdr>
        <w:top w:val="none" w:sz="0" w:space="0" w:color="auto"/>
        <w:left w:val="none" w:sz="0" w:space="0" w:color="auto"/>
        <w:bottom w:val="none" w:sz="0" w:space="0" w:color="auto"/>
        <w:right w:val="none" w:sz="0" w:space="0" w:color="auto"/>
      </w:divBdr>
    </w:div>
    <w:div w:id="534853721">
      <w:bodyDiv w:val="1"/>
      <w:marLeft w:val="0"/>
      <w:marRight w:val="0"/>
      <w:marTop w:val="0"/>
      <w:marBottom w:val="0"/>
      <w:divBdr>
        <w:top w:val="none" w:sz="0" w:space="0" w:color="auto"/>
        <w:left w:val="none" w:sz="0" w:space="0" w:color="auto"/>
        <w:bottom w:val="none" w:sz="0" w:space="0" w:color="auto"/>
        <w:right w:val="none" w:sz="0" w:space="0" w:color="auto"/>
      </w:divBdr>
      <w:divsChild>
        <w:div w:id="1470628281">
          <w:marLeft w:val="0"/>
          <w:marRight w:val="0"/>
          <w:marTop w:val="0"/>
          <w:marBottom w:val="0"/>
          <w:divBdr>
            <w:top w:val="none" w:sz="0" w:space="0" w:color="auto"/>
            <w:left w:val="none" w:sz="0" w:space="0" w:color="auto"/>
            <w:bottom w:val="none" w:sz="0" w:space="0" w:color="auto"/>
            <w:right w:val="none" w:sz="0" w:space="0" w:color="auto"/>
          </w:divBdr>
        </w:div>
        <w:div w:id="288825788">
          <w:marLeft w:val="0"/>
          <w:marRight w:val="0"/>
          <w:marTop w:val="0"/>
          <w:marBottom w:val="0"/>
          <w:divBdr>
            <w:top w:val="none" w:sz="0" w:space="0" w:color="auto"/>
            <w:left w:val="none" w:sz="0" w:space="0" w:color="auto"/>
            <w:bottom w:val="none" w:sz="0" w:space="0" w:color="auto"/>
            <w:right w:val="none" w:sz="0" w:space="0" w:color="auto"/>
          </w:divBdr>
        </w:div>
        <w:div w:id="615525130">
          <w:marLeft w:val="0"/>
          <w:marRight w:val="0"/>
          <w:marTop w:val="0"/>
          <w:marBottom w:val="0"/>
          <w:divBdr>
            <w:top w:val="none" w:sz="0" w:space="0" w:color="auto"/>
            <w:left w:val="none" w:sz="0" w:space="0" w:color="auto"/>
            <w:bottom w:val="none" w:sz="0" w:space="0" w:color="auto"/>
            <w:right w:val="none" w:sz="0" w:space="0" w:color="auto"/>
          </w:divBdr>
        </w:div>
        <w:div w:id="692196145">
          <w:marLeft w:val="0"/>
          <w:marRight w:val="0"/>
          <w:marTop w:val="0"/>
          <w:marBottom w:val="0"/>
          <w:divBdr>
            <w:top w:val="none" w:sz="0" w:space="0" w:color="auto"/>
            <w:left w:val="none" w:sz="0" w:space="0" w:color="auto"/>
            <w:bottom w:val="none" w:sz="0" w:space="0" w:color="auto"/>
            <w:right w:val="none" w:sz="0" w:space="0" w:color="auto"/>
          </w:divBdr>
        </w:div>
        <w:div w:id="1071848309">
          <w:marLeft w:val="0"/>
          <w:marRight w:val="0"/>
          <w:marTop w:val="0"/>
          <w:marBottom w:val="0"/>
          <w:divBdr>
            <w:top w:val="none" w:sz="0" w:space="0" w:color="auto"/>
            <w:left w:val="none" w:sz="0" w:space="0" w:color="auto"/>
            <w:bottom w:val="none" w:sz="0" w:space="0" w:color="auto"/>
            <w:right w:val="none" w:sz="0" w:space="0" w:color="auto"/>
          </w:divBdr>
        </w:div>
        <w:div w:id="1570994805">
          <w:marLeft w:val="0"/>
          <w:marRight w:val="0"/>
          <w:marTop w:val="0"/>
          <w:marBottom w:val="0"/>
          <w:divBdr>
            <w:top w:val="none" w:sz="0" w:space="0" w:color="auto"/>
            <w:left w:val="none" w:sz="0" w:space="0" w:color="auto"/>
            <w:bottom w:val="none" w:sz="0" w:space="0" w:color="auto"/>
            <w:right w:val="none" w:sz="0" w:space="0" w:color="auto"/>
          </w:divBdr>
        </w:div>
        <w:div w:id="1608656209">
          <w:marLeft w:val="0"/>
          <w:marRight w:val="0"/>
          <w:marTop w:val="0"/>
          <w:marBottom w:val="0"/>
          <w:divBdr>
            <w:top w:val="none" w:sz="0" w:space="0" w:color="auto"/>
            <w:left w:val="none" w:sz="0" w:space="0" w:color="auto"/>
            <w:bottom w:val="none" w:sz="0" w:space="0" w:color="auto"/>
            <w:right w:val="none" w:sz="0" w:space="0" w:color="auto"/>
          </w:divBdr>
        </w:div>
      </w:divsChild>
    </w:div>
    <w:div w:id="562105621">
      <w:bodyDiv w:val="1"/>
      <w:marLeft w:val="0"/>
      <w:marRight w:val="0"/>
      <w:marTop w:val="0"/>
      <w:marBottom w:val="0"/>
      <w:divBdr>
        <w:top w:val="none" w:sz="0" w:space="0" w:color="auto"/>
        <w:left w:val="none" w:sz="0" w:space="0" w:color="auto"/>
        <w:bottom w:val="none" w:sz="0" w:space="0" w:color="auto"/>
        <w:right w:val="none" w:sz="0" w:space="0" w:color="auto"/>
      </w:divBdr>
      <w:divsChild>
        <w:div w:id="309024269">
          <w:marLeft w:val="0"/>
          <w:marRight w:val="0"/>
          <w:marTop w:val="0"/>
          <w:marBottom w:val="0"/>
          <w:divBdr>
            <w:top w:val="none" w:sz="0" w:space="0" w:color="auto"/>
            <w:left w:val="none" w:sz="0" w:space="0" w:color="auto"/>
            <w:bottom w:val="none" w:sz="0" w:space="0" w:color="auto"/>
            <w:right w:val="none" w:sz="0" w:space="0" w:color="auto"/>
          </w:divBdr>
        </w:div>
        <w:div w:id="1433279148">
          <w:marLeft w:val="0"/>
          <w:marRight w:val="0"/>
          <w:marTop w:val="0"/>
          <w:marBottom w:val="0"/>
          <w:divBdr>
            <w:top w:val="none" w:sz="0" w:space="0" w:color="auto"/>
            <w:left w:val="none" w:sz="0" w:space="0" w:color="auto"/>
            <w:bottom w:val="none" w:sz="0" w:space="0" w:color="auto"/>
            <w:right w:val="none" w:sz="0" w:space="0" w:color="auto"/>
          </w:divBdr>
        </w:div>
        <w:div w:id="77024719">
          <w:marLeft w:val="0"/>
          <w:marRight w:val="0"/>
          <w:marTop w:val="0"/>
          <w:marBottom w:val="0"/>
          <w:divBdr>
            <w:top w:val="none" w:sz="0" w:space="0" w:color="auto"/>
            <w:left w:val="none" w:sz="0" w:space="0" w:color="auto"/>
            <w:bottom w:val="none" w:sz="0" w:space="0" w:color="auto"/>
            <w:right w:val="none" w:sz="0" w:space="0" w:color="auto"/>
          </w:divBdr>
        </w:div>
        <w:div w:id="623272606">
          <w:marLeft w:val="0"/>
          <w:marRight w:val="0"/>
          <w:marTop w:val="0"/>
          <w:marBottom w:val="0"/>
          <w:divBdr>
            <w:top w:val="none" w:sz="0" w:space="0" w:color="auto"/>
            <w:left w:val="none" w:sz="0" w:space="0" w:color="auto"/>
            <w:bottom w:val="none" w:sz="0" w:space="0" w:color="auto"/>
            <w:right w:val="none" w:sz="0" w:space="0" w:color="auto"/>
          </w:divBdr>
        </w:div>
        <w:div w:id="1592926724">
          <w:marLeft w:val="0"/>
          <w:marRight w:val="0"/>
          <w:marTop w:val="0"/>
          <w:marBottom w:val="0"/>
          <w:divBdr>
            <w:top w:val="none" w:sz="0" w:space="0" w:color="auto"/>
            <w:left w:val="none" w:sz="0" w:space="0" w:color="auto"/>
            <w:bottom w:val="none" w:sz="0" w:space="0" w:color="auto"/>
            <w:right w:val="none" w:sz="0" w:space="0" w:color="auto"/>
          </w:divBdr>
        </w:div>
        <w:div w:id="220677871">
          <w:marLeft w:val="0"/>
          <w:marRight w:val="0"/>
          <w:marTop w:val="0"/>
          <w:marBottom w:val="0"/>
          <w:divBdr>
            <w:top w:val="none" w:sz="0" w:space="0" w:color="auto"/>
            <w:left w:val="none" w:sz="0" w:space="0" w:color="auto"/>
            <w:bottom w:val="none" w:sz="0" w:space="0" w:color="auto"/>
            <w:right w:val="none" w:sz="0" w:space="0" w:color="auto"/>
          </w:divBdr>
        </w:div>
        <w:div w:id="1317034132">
          <w:marLeft w:val="0"/>
          <w:marRight w:val="0"/>
          <w:marTop w:val="0"/>
          <w:marBottom w:val="0"/>
          <w:divBdr>
            <w:top w:val="none" w:sz="0" w:space="0" w:color="auto"/>
            <w:left w:val="none" w:sz="0" w:space="0" w:color="auto"/>
            <w:bottom w:val="none" w:sz="0" w:space="0" w:color="auto"/>
            <w:right w:val="none" w:sz="0" w:space="0" w:color="auto"/>
          </w:divBdr>
        </w:div>
        <w:div w:id="1277711400">
          <w:marLeft w:val="0"/>
          <w:marRight w:val="0"/>
          <w:marTop w:val="0"/>
          <w:marBottom w:val="0"/>
          <w:divBdr>
            <w:top w:val="none" w:sz="0" w:space="0" w:color="auto"/>
            <w:left w:val="none" w:sz="0" w:space="0" w:color="auto"/>
            <w:bottom w:val="none" w:sz="0" w:space="0" w:color="auto"/>
            <w:right w:val="none" w:sz="0" w:space="0" w:color="auto"/>
          </w:divBdr>
        </w:div>
        <w:div w:id="956570773">
          <w:marLeft w:val="0"/>
          <w:marRight w:val="0"/>
          <w:marTop w:val="0"/>
          <w:marBottom w:val="0"/>
          <w:divBdr>
            <w:top w:val="none" w:sz="0" w:space="0" w:color="auto"/>
            <w:left w:val="none" w:sz="0" w:space="0" w:color="auto"/>
            <w:bottom w:val="none" w:sz="0" w:space="0" w:color="auto"/>
            <w:right w:val="none" w:sz="0" w:space="0" w:color="auto"/>
          </w:divBdr>
        </w:div>
      </w:divsChild>
    </w:div>
    <w:div w:id="590352922">
      <w:bodyDiv w:val="1"/>
      <w:marLeft w:val="0"/>
      <w:marRight w:val="0"/>
      <w:marTop w:val="0"/>
      <w:marBottom w:val="0"/>
      <w:divBdr>
        <w:top w:val="none" w:sz="0" w:space="0" w:color="auto"/>
        <w:left w:val="none" w:sz="0" w:space="0" w:color="auto"/>
        <w:bottom w:val="none" w:sz="0" w:space="0" w:color="auto"/>
        <w:right w:val="none" w:sz="0" w:space="0" w:color="auto"/>
      </w:divBdr>
      <w:divsChild>
        <w:div w:id="287858394">
          <w:marLeft w:val="0"/>
          <w:marRight w:val="0"/>
          <w:marTop w:val="0"/>
          <w:marBottom w:val="0"/>
          <w:divBdr>
            <w:top w:val="none" w:sz="0" w:space="0" w:color="auto"/>
            <w:left w:val="none" w:sz="0" w:space="0" w:color="auto"/>
            <w:bottom w:val="none" w:sz="0" w:space="0" w:color="auto"/>
            <w:right w:val="none" w:sz="0" w:space="0" w:color="auto"/>
          </w:divBdr>
        </w:div>
        <w:div w:id="1565944859">
          <w:marLeft w:val="0"/>
          <w:marRight w:val="0"/>
          <w:marTop w:val="0"/>
          <w:marBottom w:val="0"/>
          <w:divBdr>
            <w:top w:val="none" w:sz="0" w:space="0" w:color="auto"/>
            <w:left w:val="none" w:sz="0" w:space="0" w:color="auto"/>
            <w:bottom w:val="none" w:sz="0" w:space="0" w:color="auto"/>
            <w:right w:val="none" w:sz="0" w:space="0" w:color="auto"/>
          </w:divBdr>
        </w:div>
        <w:div w:id="397552705">
          <w:marLeft w:val="0"/>
          <w:marRight w:val="0"/>
          <w:marTop w:val="0"/>
          <w:marBottom w:val="0"/>
          <w:divBdr>
            <w:top w:val="none" w:sz="0" w:space="0" w:color="auto"/>
            <w:left w:val="none" w:sz="0" w:space="0" w:color="auto"/>
            <w:bottom w:val="none" w:sz="0" w:space="0" w:color="auto"/>
            <w:right w:val="none" w:sz="0" w:space="0" w:color="auto"/>
          </w:divBdr>
        </w:div>
        <w:div w:id="779957804">
          <w:marLeft w:val="0"/>
          <w:marRight w:val="0"/>
          <w:marTop w:val="0"/>
          <w:marBottom w:val="0"/>
          <w:divBdr>
            <w:top w:val="none" w:sz="0" w:space="0" w:color="auto"/>
            <w:left w:val="none" w:sz="0" w:space="0" w:color="auto"/>
            <w:bottom w:val="none" w:sz="0" w:space="0" w:color="auto"/>
            <w:right w:val="none" w:sz="0" w:space="0" w:color="auto"/>
          </w:divBdr>
        </w:div>
        <w:div w:id="487794738">
          <w:marLeft w:val="0"/>
          <w:marRight w:val="0"/>
          <w:marTop w:val="0"/>
          <w:marBottom w:val="0"/>
          <w:divBdr>
            <w:top w:val="none" w:sz="0" w:space="0" w:color="auto"/>
            <w:left w:val="none" w:sz="0" w:space="0" w:color="auto"/>
            <w:bottom w:val="none" w:sz="0" w:space="0" w:color="auto"/>
            <w:right w:val="none" w:sz="0" w:space="0" w:color="auto"/>
          </w:divBdr>
        </w:div>
      </w:divsChild>
    </w:div>
    <w:div w:id="646277994">
      <w:bodyDiv w:val="1"/>
      <w:marLeft w:val="0"/>
      <w:marRight w:val="0"/>
      <w:marTop w:val="0"/>
      <w:marBottom w:val="0"/>
      <w:divBdr>
        <w:top w:val="none" w:sz="0" w:space="0" w:color="auto"/>
        <w:left w:val="none" w:sz="0" w:space="0" w:color="auto"/>
        <w:bottom w:val="none" w:sz="0" w:space="0" w:color="auto"/>
        <w:right w:val="none" w:sz="0" w:space="0" w:color="auto"/>
      </w:divBdr>
      <w:divsChild>
        <w:div w:id="1131291610">
          <w:marLeft w:val="0"/>
          <w:marRight w:val="0"/>
          <w:marTop w:val="0"/>
          <w:marBottom w:val="0"/>
          <w:divBdr>
            <w:top w:val="none" w:sz="0" w:space="0" w:color="auto"/>
            <w:left w:val="none" w:sz="0" w:space="0" w:color="auto"/>
            <w:bottom w:val="none" w:sz="0" w:space="0" w:color="auto"/>
            <w:right w:val="none" w:sz="0" w:space="0" w:color="auto"/>
          </w:divBdr>
        </w:div>
        <w:div w:id="2123068738">
          <w:marLeft w:val="0"/>
          <w:marRight w:val="0"/>
          <w:marTop w:val="0"/>
          <w:marBottom w:val="0"/>
          <w:divBdr>
            <w:top w:val="none" w:sz="0" w:space="0" w:color="auto"/>
            <w:left w:val="none" w:sz="0" w:space="0" w:color="auto"/>
            <w:bottom w:val="none" w:sz="0" w:space="0" w:color="auto"/>
            <w:right w:val="none" w:sz="0" w:space="0" w:color="auto"/>
          </w:divBdr>
        </w:div>
        <w:div w:id="1393501955">
          <w:marLeft w:val="0"/>
          <w:marRight w:val="0"/>
          <w:marTop w:val="0"/>
          <w:marBottom w:val="0"/>
          <w:divBdr>
            <w:top w:val="none" w:sz="0" w:space="0" w:color="auto"/>
            <w:left w:val="none" w:sz="0" w:space="0" w:color="auto"/>
            <w:bottom w:val="none" w:sz="0" w:space="0" w:color="auto"/>
            <w:right w:val="none" w:sz="0" w:space="0" w:color="auto"/>
          </w:divBdr>
        </w:div>
        <w:div w:id="775057580">
          <w:marLeft w:val="0"/>
          <w:marRight w:val="0"/>
          <w:marTop w:val="0"/>
          <w:marBottom w:val="0"/>
          <w:divBdr>
            <w:top w:val="none" w:sz="0" w:space="0" w:color="auto"/>
            <w:left w:val="none" w:sz="0" w:space="0" w:color="auto"/>
            <w:bottom w:val="none" w:sz="0" w:space="0" w:color="auto"/>
            <w:right w:val="none" w:sz="0" w:space="0" w:color="auto"/>
          </w:divBdr>
        </w:div>
        <w:div w:id="38475502">
          <w:marLeft w:val="0"/>
          <w:marRight w:val="0"/>
          <w:marTop w:val="0"/>
          <w:marBottom w:val="0"/>
          <w:divBdr>
            <w:top w:val="none" w:sz="0" w:space="0" w:color="auto"/>
            <w:left w:val="none" w:sz="0" w:space="0" w:color="auto"/>
            <w:bottom w:val="none" w:sz="0" w:space="0" w:color="auto"/>
            <w:right w:val="none" w:sz="0" w:space="0" w:color="auto"/>
          </w:divBdr>
        </w:div>
        <w:div w:id="1181894583">
          <w:marLeft w:val="0"/>
          <w:marRight w:val="0"/>
          <w:marTop w:val="0"/>
          <w:marBottom w:val="0"/>
          <w:divBdr>
            <w:top w:val="none" w:sz="0" w:space="0" w:color="auto"/>
            <w:left w:val="none" w:sz="0" w:space="0" w:color="auto"/>
            <w:bottom w:val="none" w:sz="0" w:space="0" w:color="auto"/>
            <w:right w:val="none" w:sz="0" w:space="0" w:color="auto"/>
          </w:divBdr>
        </w:div>
        <w:div w:id="1394428002">
          <w:marLeft w:val="0"/>
          <w:marRight w:val="0"/>
          <w:marTop w:val="0"/>
          <w:marBottom w:val="0"/>
          <w:divBdr>
            <w:top w:val="none" w:sz="0" w:space="0" w:color="auto"/>
            <w:left w:val="none" w:sz="0" w:space="0" w:color="auto"/>
            <w:bottom w:val="none" w:sz="0" w:space="0" w:color="auto"/>
            <w:right w:val="none" w:sz="0" w:space="0" w:color="auto"/>
          </w:divBdr>
        </w:div>
        <w:div w:id="2112625851">
          <w:marLeft w:val="0"/>
          <w:marRight w:val="0"/>
          <w:marTop w:val="0"/>
          <w:marBottom w:val="0"/>
          <w:divBdr>
            <w:top w:val="none" w:sz="0" w:space="0" w:color="auto"/>
            <w:left w:val="none" w:sz="0" w:space="0" w:color="auto"/>
            <w:bottom w:val="none" w:sz="0" w:space="0" w:color="auto"/>
            <w:right w:val="none" w:sz="0" w:space="0" w:color="auto"/>
          </w:divBdr>
        </w:div>
        <w:div w:id="1972399395">
          <w:marLeft w:val="0"/>
          <w:marRight w:val="0"/>
          <w:marTop w:val="0"/>
          <w:marBottom w:val="0"/>
          <w:divBdr>
            <w:top w:val="none" w:sz="0" w:space="0" w:color="auto"/>
            <w:left w:val="none" w:sz="0" w:space="0" w:color="auto"/>
            <w:bottom w:val="none" w:sz="0" w:space="0" w:color="auto"/>
            <w:right w:val="none" w:sz="0" w:space="0" w:color="auto"/>
          </w:divBdr>
        </w:div>
        <w:div w:id="228269202">
          <w:marLeft w:val="0"/>
          <w:marRight w:val="0"/>
          <w:marTop w:val="0"/>
          <w:marBottom w:val="0"/>
          <w:divBdr>
            <w:top w:val="none" w:sz="0" w:space="0" w:color="auto"/>
            <w:left w:val="none" w:sz="0" w:space="0" w:color="auto"/>
            <w:bottom w:val="none" w:sz="0" w:space="0" w:color="auto"/>
            <w:right w:val="none" w:sz="0" w:space="0" w:color="auto"/>
          </w:divBdr>
        </w:div>
        <w:div w:id="1772774872">
          <w:marLeft w:val="0"/>
          <w:marRight w:val="0"/>
          <w:marTop w:val="0"/>
          <w:marBottom w:val="0"/>
          <w:divBdr>
            <w:top w:val="none" w:sz="0" w:space="0" w:color="auto"/>
            <w:left w:val="none" w:sz="0" w:space="0" w:color="auto"/>
            <w:bottom w:val="none" w:sz="0" w:space="0" w:color="auto"/>
            <w:right w:val="none" w:sz="0" w:space="0" w:color="auto"/>
          </w:divBdr>
        </w:div>
      </w:divsChild>
    </w:div>
    <w:div w:id="768745277">
      <w:bodyDiv w:val="1"/>
      <w:marLeft w:val="0"/>
      <w:marRight w:val="0"/>
      <w:marTop w:val="0"/>
      <w:marBottom w:val="0"/>
      <w:divBdr>
        <w:top w:val="none" w:sz="0" w:space="0" w:color="auto"/>
        <w:left w:val="none" w:sz="0" w:space="0" w:color="auto"/>
        <w:bottom w:val="none" w:sz="0" w:space="0" w:color="auto"/>
        <w:right w:val="none" w:sz="0" w:space="0" w:color="auto"/>
      </w:divBdr>
    </w:div>
    <w:div w:id="893007582">
      <w:bodyDiv w:val="1"/>
      <w:marLeft w:val="0"/>
      <w:marRight w:val="0"/>
      <w:marTop w:val="0"/>
      <w:marBottom w:val="0"/>
      <w:divBdr>
        <w:top w:val="none" w:sz="0" w:space="0" w:color="auto"/>
        <w:left w:val="none" w:sz="0" w:space="0" w:color="auto"/>
        <w:bottom w:val="none" w:sz="0" w:space="0" w:color="auto"/>
        <w:right w:val="none" w:sz="0" w:space="0" w:color="auto"/>
      </w:divBdr>
      <w:divsChild>
        <w:div w:id="343172246">
          <w:marLeft w:val="0"/>
          <w:marRight w:val="0"/>
          <w:marTop w:val="0"/>
          <w:marBottom w:val="0"/>
          <w:divBdr>
            <w:top w:val="none" w:sz="0" w:space="0" w:color="auto"/>
            <w:left w:val="none" w:sz="0" w:space="0" w:color="auto"/>
            <w:bottom w:val="none" w:sz="0" w:space="0" w:color="auto"/>
            <w:right w:val="none" w:sz="0" w:space="0" w:color="auto"/>
          </w:divBdr>
        </w:div>
        <w:div w:id="1753119529">
          <w:marLeft w:val="0"/>
          <w:marRight w:val="0"/>
          <w:marTop w:val="0"/>
          <w:marBottom w:val="0"/>
          <w:divBdr>
            <w:top w:val="none" w:sz="0" w:space="0" w:color="auto"/>
            <w:left w:val="none" w:sz="0" w:space="0" w:color="auto"/>
            <w:bottom w:val="none" w:sz="0" w:space="0" w:color="auto"/>
            <w:right w:val="none" w:sz="0" w:space="0" w:color="auto"/>
          </w:divBdr>
        </w:div>
        <w:div w:id="379212535">
          <w:marLeft w:val="0"/>
          <w:marRight w:val="0"/>
          <w:marTop w:val="0"/>
          <w:marBottom w:val="0"/>
          <w:divBdr>
            <w:top w:val="none" w:sz="0" w:space="0" w:color="auto"/>
            <w:left w:val="none" w:sz="0" w:space="0" w:color="auto"/>
            <w:bottom w:val="none" w:sz="0" w:space="0" w:color="auto"/>
            <w:right w:val="none" w:sz="0" w:space="0" w:color="auto"/>
          </w:divBdr>
        </w:div>
        <w:div w:id="2107186395">
          <w:marLeft w:val="0"/>
          <w:marRight w:val="0"/>
          <w:marTop w:val="0"/>
          <w:marBottom w:val="0"/>
          <w:divBdr>
            <w:top w:val="none" w:sz="0" w:space="0" w:color="auto"/>
            <w:left w:val="none" w:sz="0" w:space="0" w:color="auto"/>
            <w:bottom w:val="none" w:sz="0" w:space="0" w:color="auto"/>
            <w:right w:val="none" w:sz="0" w:space="0" w:color="auto"/>
          </w:divBdr>
        </w:div>
        <w:div w:id="995494670">
          <w:marLeft w:val="0"/>
          <w:marRight w:val="0"/>
          <w:marTop w:val="0"/>
          <w:marBottom w:val="0"/>
          <w:divBdr>
            <w:top w:val="none" w:sz="0" w:space="0" w:color="auto"/>
            <w:left w:val="none" w:sz="0" w:space="0" w:color="auto"/>
            <w:bottom w:val="none" w:sz="0" w:space="0" w:color="auto"/>
            <w:right w:val="none" w:sz="0" w:space="0" w:color="auto"/>
          </w:divBdr>
        </w:div>
        <w:div w:id="290598811">
          <w:marLeft w:val="0"/>
          <w:marRight w:val="0"/>
          <w:marTop w:val="0"/>
          <w:marBottom w:val="0"/>
          <w:divBdr>
            <w:top w:val="none" w:sz="0" w:space="0" w:color="auto"/>
            <w:left w:val="none" w:sz="0" w:space="0" w:color="auto"/>
            <w:bottom w:val="none" w:sz="0" w:space="0" w:color="auto"/>
            <w:right w:val="none" w:sz="0" w:space="0" w:color="auto"/>
          </w:divBdr>
        </w:div>
        <w:div w:id="1138690570">
          <w:marLeft w:val="0"/>
          <w:marRight w:val="0"/>
          <w:marTop w:val="0"/>
          <w:marBottom w:val="0"/>
          <w:divBdr>
            <w:top w:val="none" w:sz="0" w:space="0" w:color="auto"/>
            <w:left w:val="none" w:sz="0" w:space="0" w:color="auto"/>
            <w:bottom w:val="none" w:sz="0" w:space="0" w:color="auto"/>
            <w:right w:val="none" w:sz="0" w:space="0" w:color="auto"/>
          </w:divBdr>
        </w:div>
      </w:divsChild>
    </w:div>
    <w:div w:id="906768770">
      <w:bodyDiv w:val="1"/>
      <w:marLeft w:val="0"/>
      <w:marRight w:val="0"/>
      <w:marTop w:val="0"/>
      <w:marBottom w:val="0"/>
      <w:divBdr>
        <w:top w:val="none" w:sz="0" w:space="0" w:color="auto"/>
        <w:left w:val="none" w:sz="0" w:space="0" w:color="auto"/>
        <w:bottom w:val="none" w:sz="0" w:space="0" w:color="auto"/>
        <w:right w:val="none" w:sz="0" w:space="0" w:color="auto"/>
      </w:divBdr>
      <w:divsChild>
        <w:div w:id="1921400989">
          <w:marLeft w:val="0"/>
          <w:marRight w:val="0"/>
          <w:marTop w:val="0"/>
          <w:marBottom w:val="0"/>
          <w:divBdr>
            <w:top w:val="none" w:sz="0" w:space="0" w:color="auto"/>
            <w:left w:val="none" w:sz="0" w:space="0" w:color="auto"/>
            <w:bottom w:val="none" w:sz="0" w:space="0" w:color="auto"/>
            <w:right w:val="none" w:sz="0" w:space="0" w:color="auto"/>
          </w:divBdr>
        </w:div>
        <w:div w:id="828332310">
          <w:marLeft w:val="0"/>
          <w:marRight w:val="0"/>
          <w:marTop w:val="0"/>
          <w:marBottom w:val="0"/>
          <w:divBdr>
            <w:top w:val="none" w:sz="0" w:space="0" w:color="auto"/>
            <w:left w:val="none" w:sz="0" w:space="0" w:color="auto"/>
            <w:bottom w:val="none" w:sz="0" w:space="0" w:color="auto"/>
            <w:right w:val="none" w:sz="0" w:space="0" w:color="auto"/>
          </w:divBdr>
        </w:div>
      </w:divsChild>
    </w:div>
    <w:div w:id="1105660664">
      <w:bodyDiv w:val="1"/>
      <w:marLeft w:val="0"/>
      <w:marRight w:val="0"/>
      <w:marTop w:val="0"/>
      <w:marBottom w:val="0"/>
      <w:divBdr>
        <w:top w:val="none" w:sz="0" w:space="0" w:color="auto"/>
        <w:left w:val="none" w:sz="0" w:space="0" w:color="auto"/>
        <w:bottom w:val="none" w:sz="0" w:space="0" w:color="auto"/>
        <w:right w:val="none" w:sz="0" w:space="0" w:color="auto"/>
      </w:divBdr>
      <w:divsChild>
        <w:div w:id="1895702227">
          <w:marLeft w:val="0"/>
          <w:marRight w:val="0"/>
          <w:marTop w:val="0"/>
          <w:marBottom w:val="0"/>
          <w:divBdr>
            <w:top w:val="none" w:sz="0" w:space="0" w:color="auto"/>
            <w:left w:val="none" w:sz="0" w:space="0" w:color="auto"/>
            <w:bottom w:val="none" w:sz="0" w:space="0" w:color="auto"/>
            <w:right w:val="none" w:sz="0" w:space="0" w:color="auto"/>
          </w:divBdr>
        </w:div>
        <w:div w:id="511262363">
          <w:marLeft w:val="0"/>
          <w:marRight w:val="0"/>
          <w:marTop w:val="0"/>
          <w:marBottom w:val="0"/>
          <w:divBdr>
            <w:top w:val="none" w:sz="0" w:space="0" w:color="auto"/>
            <w:left w:val="none" w:sz="0" w:space="0" w:color="auto"/>
            <w:bottom w:val="none" w:sz="0" w:space="0" w:color="auto"/>
            <w:right w:val="none" w:sz="0" w:space="0" w:color="auto"/>
          </w:divBdr>
        </w:div>
        <w:div w:id="936866313">
          <w:marLeft w:val="0"/>
          <w:marRight w:val="0"/>
          <w:marTop w:val="0"/>
          <w:marBottom w:val="0"/>
          <w:divBdr>
            <w:top w:val="none" w:sz="0" w:space="0" w:color="auto"/>
            <w:left w:val="none" w:sz="0" w:space="0" w:color="auto"/>
            <w:bottom w:val="none" w:sz="0" w:space="0" w:color="auto"/>
            <w:right w:val="none" w:sz="0" w:space="0" w:color="auto"/>
          </w:divBdr>
        </w:div>
        <w:div w:id="1951088318">
          <w:marLeft w:val="0"/>
          <w:marRight w:val="0"/>
          <w:marTop w:val="0"/>
          <w:marBottom w:val="0"/>
          <w:divBdr>
            <w:top w:val="none" w:sz="0" w:space="0" w:color="auto"/>
            <w:left w:val="none" w:sz="0" w:space="0" w:color="auto"/>
            <w:bottom w:val="none" w:sz="0" w:space="0" w:color="auto"/>
            <w:right w:val="none" w:sz="0" w:space="0" w:color="auto"/>
          </w:divBdr>
        </w:div>
        <w:div w:id="14356350">
          <w:marLeft w:val="0"/>
          <w:marRight w:val="0"/>
          <w:marTop w:val="0"/>
          <w:marBottom w:val="0"/>
          <w:divBdr>
            <w:top w:val="none" w:sz="0" w:space="0" w:color="auto"/>
            <w:left w:val="none" w:sz="0" w:space="0" w:color="auto"/>
            <w:bottom w:val="none" w:sz="0" w:space="0" w:color="auto"/>
            <w:right w:val="none" w:sz="0" w:space="0" w:color="auto"/>
          </w:divBdr>
        </w:div>
        <w:div w:id="1798909259">
          <w:marLeft w:val="0"/>
          <w:marRight w:val="0"/>
          <w:marTop w:val="0"/>
          <w:marBottom w:val="0"/>
          <w:divBdr>
            <w:top w:val="none" w:sz="0" w:space="0" w:color="auto"/>
            <w:left w:val="none" w:sz="0" w:space="0" w:color="auto"/>
            <w:bottom w:val="none" w:sz="0" w:space="0" w:color="auto"/>
            <w:right w:val="none" w:sz="0" w:space="0" w:color="auto"/>
          </w:divBdr>
        </w:div>
        <w:div w:id="125246420">
          <w:marLeft w:val="0"/>
          <w:marRight w:val="0"/>
          <w:marTop w:val="0"/>
          <w:marBottom w:val="0"/>
          <w:divBdr>
            <w:top w:val="none" w:sz="0" w:space="0" w:color="auto"/>
            <w:left w:val="none" w:sz="0" w:space="0" w:color="auto"/>
            <w:bottom w:val="none" w:sz="0" w:space="0" w:color="auto"/>
            <w:right w:val="none" w:sz="0" w:space="0" w:color="auto"/>
          </w:divBdr>
        </w:div>
        <w:div w:id="696274927">
          <w:marLeft w:val="0"/>
          <w:marRight w:val="0"/>
          <w:marTop w:val="0"/>
          <w:marBottom w:val="0"/>
          <w:divBdr>
            <w:top w:val="none" w:sz="0" w:space="0" w:color="auto"/>
            <w:left w:val="none" w:sz="0" w:space="0" w:color="auto"/>
            <w:bottom w:val="none" w:sz="0" w:space="0" w:color="auto"/>
            <w:right w:val="none" w:sz="0" w:space="0" w:color="auto"/>
          </w:divBdr>
        </w:div>
        <w:div w:id="590891301">
          <w:marLeft w:val="0"/>
          <w:marRight w:val="0"/>
          <w:marTop w:val="0"/>
          <w:marBottom w:val="0"/>
          <w:divBdr>
            <w:top w:val="none" w:sz="0" w:space="0" w:color="auto"/>
            <w:left w:val="none" w:sz="0" w:space="0" w:color="auto"/>
            <w:bottom w:val="none" w:sz="0" w:space="0" w:color="auto"/>
            <w:right w:val="none" w:sz="0" w:space="0" w:color="auto"/>
          </w:divBdr>
        </w:div>
        <w:div w:id="499974404">
          <w:marLeft w:val="0"/>
          <w:marRight w:val="0"/>
          <w:marTop w:val="0"/>
          <w:marBottom w:val="0"/>
          <w:divBdr>
            <w:top w:val="none" w:sz="0" w:space="0" w:color="auto"/>
            <w:left w:val="none" w:sz="0" w:space="0" w:color="auto"/>
            <w:bottom w:val="none" w:sz="0" w:space="0" w:color="auto"/>
            <w:right w:val="none" w:sz="0" w:space="0" w:color="auto"/>
          </w:divBdr>
        </w:div>
        <w:div w:id="1784037200">
          <w:marLeft w:val="0"/>
          <w:marRight w:val="0"/>
          <w:marTop w:val="0"/>
          <w:marBottom w:val="0"/>
          <w:divBdr>
            <w:top w:val="none" w:sz="0" w:space="0" w:color="auto"/>
            <w:left w:val="none" w:sz="0" w:space="0" w:color="auto"/>
            <w:bottom w:val="none" w:sz="0" w:space="0" w:color="auto"/>
            <w:right w:val="none" w:sz="0" w:space="0" w:color="auto"/>
          </w:divBdr>
        </w:div>
        <w:div w:id="67969666">
          <w:marLeft w:val="0"/>
          <w:marRight w:val="0"/>
          <w:marTop w:val="0"/>
          <w:marBottom w:val="0"/>
          <w:divBdr>
            <w:top w:val="none" w:sz="0" w:space="0" w:color="auto"/>
            <w:left w:val="none" w:sz="0" w:space="0" w:color="auto"/>
            <w:bottom w:val="none" w:sz="0" w:space="0" w:color="auto"/>
            <w:right w:val="none" w:sz="0" w:space="0" w:color="auto"/>
          </w:divBdr>
        </w:div>
        <w:div w:id="142163900">
          <w:marLeft w:val="0"/>
          <w:marRight w:val="0"/>
          <w:marTop w:val="0"/>
          <w:marBottom w:val="0"/>
          <w:divBdr>
            <w:top w:val="none" w:sz="0" w:space="0" w:color="auto"/>
            <w:left w:val="none" w:sz="0" w:space="0" w:color="auto"/>
            <w:bottom w:val="none" w:sz="0" w:space="0" w:color="auto"/>
            <w:right w:val="none" w:sz="0" w:space="0" w:color="auto"/>
          </w:divBdr>
        </w:div>
        <w:div w:id="832720035">
          <w:marLeft w:val="0"/>
          <w:marRight w:val="0"/>
          <w:marTop w:val="0"/>
          <w:marBottom w:val="0"/>
          <w:divBdr>
            <w:top w:val="none" w:sz="0" w:space="0" w:color="auto"/>
            <w:left w:val="none" w:sz="0" w:space="0" w:color="auto"/>
            <w:bottom w:val="none" w:sz="0" w:space="0" w:color="auto"/>
            <w:right w:val="none" w:sz="0" w:space="0" w:color="auto"/>
          </w:divBdr>
        </w:div>
        <w:div w:id="1209336927">
          <w:marLeft w:val="0"/>
          <w:marRight w:val="0"/>
          <w:marTop w:val="0"/>
          <w:marBottom w:val="0"/>
          <w:divBdr>
            <w:top w:val="none" w:sz="0" w:space="0" w:color="auto"/>
            <w:left w:val="none" w:sz="0" w:space="0" w:color="auto"/>
            <w:bottom w:val="none" w:sz="0" w:space="0" w:color="auto"/>
            <w:right w:val="none" w:sz="0" w:space="0" w:color="auto"/>
          </w:divBdr>
        </w:div>
        <w:div w:id="1116754112">
          <w:marLeft w:val="0"/>
          <w:marRight w:val="0"/>
          <w:marTop w:val="0"/>
          <w:marBottom w:val="0"/>
          <w:divBdr>
            <w:top w:val="none" w:sz="0" w:space="0" w:color="auto"/>
            <w:left w:val="none" w:sz="0" w:space="0" w:color="auto"/>
            <w:bottom w:val="none" w:sz="0" w:space="0" w:color="auto"/>
            <w:right w:val="none" w:sz="0" w:space="0" w:color="auto"/>
          </w:divBdr>
        </w:div>
        <w:div w:id="575479247">
          <w:marLeft w:val="0"/>
          <w:marRight w:val="0"/>
          <w:marTop w:val="0"/>
          <w:marBottom w:val="0"/>
          <w:divBdr>
            <w:top w:val="none" w:sz="0" w:space="0" w:color="auto"/>
            <w:left w:val="none" w:sz="0" w:space="0" w:color="auto"/>
            <w:bottom w:val="none" w:sz="0" w:space="0" w:color="auto"/>
            <w:right w:val="none" w:sz="0" w:space="0" w:color="auto"/>
          </w:divBdr>
        </w:div>
        <w:div w:id="626737433">
          <w:marLeft w:val="0"/>
          <w:marRight w:val="0"/>
          <w:marTop w:val="0"/>
          <w:marBottom w:val="0"/>
          <w:divBdr>
            <w:top w:val="none" w:sz="0" w:space="0" w:color="auto"/>
            <w:left w:val="none" w:sz="0" w:space="0" w:color="auto"/>
            <w:bottom w:val="none" w:sz="0" w:space="0" w:color="auto"/>
            <w:right w:val="none" w:sz="0" w:space="0" w:color="auto"/>
          </w:divBdr>
        </w:div>
        <w:div w:id="346099254">
          <w:marLeft w:val="0"/>
          <w:marRight w:val="0"/>
          <w:marTop w:val="0"/>
          <w:marBottom w:val="0"/>
          <w:divBdr>
            <w:top w:val="none" w:sz="0" w:space="0" w:color="auto"/>
            <w:left w:val="none" w:sz="0" w:space="0" w:color="auto"/>
            <w:bottom w:val="none" w:sz="0" w:space="0" w:color="auto"/>
            <w:right w:val="none" w:sz="0" w:space="0" w:color="auto"/>
          </w:divBdr>
        </w:div>
        <w:div w:id="775635934">
          <w:marLeft w:val="0"/>
          <w:marRight w:val="0"/>
          <w:marTop w:val="0"/>
          <w:marBottom w:val="0"/>
          <w:divBdr>
            <w:top w:val="none" w:sz="0" w:space="0" w:color="auto"/>
            <w:left w:val="none" w:sz="0" w:space="0" w:color="auto"/>
            <w:bottom w:val="none" w:sz="0" w:space="0" w:color="auto"/>
            <w:right w:val="none" w:sz="0" w:space="0" w:color="auto"/>
          </w:divBdr>
        </w:div>
      </w:divsChild>
    </w:div>
    <w:div w:id="1603755416">
      <w:bodyDiv w:val="1"/>
      <w:marLeft w:val="0"/>
      <w:marRight w:val="0"/>
      <w:marTop w:val="0"/>
      <w:marBottom w:val="0"/>
      <w:divBdr>
        <w:top w:val="none" w:sz="0" w:space="0" w:color="auto"/>
        <w:left w:val="none" w:sz="0" w:space="0" w:color="auto"/>
        <w:bottom w:val="none" w:sz="0" w:space="0" w:color="auto"/>
        <w:right w:val="none" w:sz="0" w:space="0" w:color="auto"/>
      </w:divBdr>
    </w:div>
    <w:div w:id="1621305412">
      <w:bodyDiv w:val="1"/>
      <w:marLeft w:val="0"/>
      <w:marRight w:val="0"/>
      <w:marTop w:val="0"/>
      <w:marBottom w:val="0"/>
      <w:divBdr>
        <w:top w:val="none" w:sz="0" w:space="0" w:color="auto"/>
        <w:left w:val="none" w:sz="0" w:space="0" w:color="auto"/>
        <w:bottom w:val="none" w:sz="0" w:space="0" w:color="auto"/>
        <w:right w:val="none" w:sz="0" w:space="0" w:color="auto"/>
      </w:divBdr>
    </w:div>
    <w:div w:id="1739860881">
      <w:bodyDiv w:val="1"/>
      <w:marLeft w:val="0"/>
      <w:marRight w:val="0"/>
      <w:marTop w:val="0"/>
      <w:marBottom w:val="0"/>
      <w:divBdr>
        <w:top w:val="none" w:sz="0" w:space="0" w:color="auto"/>
        <w:left w:val="none" w:sz="0" w:space="0" w:color="auto"/>
        <w:bottom w:val="none" w:sz="0" w:space="0" w:color="auto"/>
        <w:right w:val="none" w:sz="0" w:space="0" w:color="auto"/>
      </w:divBdr>
    </w:div>
    <w:div w:id="1755006797">
      <w:bodyDiv w:val="1"/>
      <w:marLeft w:val="0"/>
      <w:marRight w:val="0"/>
      <w:marTop w:val="0"/>
      <w:marBottom w:val="0"/>
      <w:divBdr>
        <w:top w:val="none" w:sz="0" w:space="0" w:color="auto"/>
        <w:left w:val="none" w:sz="0" w:space="0" w:color="auto"/>
        <w:bottom w:val="none" w:sz="0" w:space="0" w:color="auto"/>
        <w:right w:val="none" w:sz="0" w:space="0" w:color="auto"/>
      </w:divBdr>
      <w:divsChild>
        <w:div w:id="1521893805">
          <w:marLeft w:val="0"/>
          <w:marRight w:val="0"/>
          <w:marTop w:val="0"/>
          <w:marBottom w:val="0"/>
          <w:divBdr>
            <w:top w:val="none" w:sz="0" w:space="0" w:color="auto"/>
            <w:left w:val="none" w:sz="0" w:space="0" w:color="auto"/>
            <w:bottom w:val="none" w:sz="0" w:space="0" w:color="auto"/>
            <w:right w:val="none" w:sz="0" w:space="0" w:color="auto"/>
          </w:divBdr>
        </w:div>
        <w:div w:id="1356469396">
          <w:marLeft w:val="0"/>
          <w:marRight w:val="0"/>
          <w:marTop w:val="0"/>
          <w:marBottom w:val="0"/>
          <w:divBdr>
            <w:top w:val="none" w:sz="0" w:space="0" w:color="auto"/>
            <w:left w:val="none" w:sz="0" w:space="0" w:color="auto"/>
            <w:bottom w:val="none" w:sz="0" w:space="0" w:color="auto"/>
            <w:right w:val="none" w:sz="0" w:space="0" w:color="auto"/>
          </w:divBdr>
        </w:div>
        <w:div w:id="65880869">
          <w:marLeft w:val="0"/>
          <w:marRight w:val="0"/>
          <w:marTop w:val="0"/>
          <w:marBottom w:val="0"/>
          <w:divBdr>
            <w:top w:val="none" w:sz="0" w:space="0" w:color="auto"/>
            <w:left w:val="none" w:sz="0" w:space="0" w:color="auto"/>
            <w:bottom w:val="none" w:sz="0" w:space="0" w:color="auto"/>
            <w:right w:val="none" w:sz="0" w:space="0" w:color="auto"/>
          </w:divBdr>
        </w:div>
        <w:div w:id="1928493974">
          <w:marLeft w:val="0"/>
          <w:marRight w:val="0"/>
          <w:marTop w:val="0"/>
          <w:marBottom w:val="0"/>
          <w:divBdr>
            <w:top w:val="none" w:sz="0" w:space="0" w:color="auto"/>
            <w:left w:val="none" w:sz="0" w:space="0" w:color="auto"/>
            <w:bottom w:val="none" w:sz="0" w:space="0" w:color="auto"/>
            <w:right w:val="none" w:sz="0" w:space="0" w:color="auto"/>
          </w:divBdr>
        </w:div>
        <w:div w:id="1447458947">
          <w:marLeft w:val="0"/>
          <w:marRight w:val="0"/>
          <w:marTop w:val="0"/>
          <w:marBottom w:val="0"/>
          <w:divBdr>
            <w:top w:val="none" w:sz="0" w:space="0" w:color="auto"/>
            <w:left w:val="none" w:sz="0" w:space="0" w:color="auto"/>
            <w:bottom w:val="none" w:sz="0" w:space="0" w:color="auto"/>
            <w:right w:val="none" w:sz="0" w:space="0" w:color="auto"/>
          </w:divBdr>
        </w:div>
      </w:divsChild>
    </w:div>
    <w:div w:id="1794132974">
      <w:bodyDiv w:val="1"/>
      <w:marLeft w:val="0"/>
      <w:marRight w:val="0"/>
      <w:marTop w:val="0"/>
      <w:marBottom w:val="0"/>
      <w:divBdr>
        <w:top w:val="none" w:sz="0" w:space="0" w:color="auto"/>
        <w:left w:val="none" w:sz="0" w:space="0" w:color="auto"/>
        <w:bottom w:val="none" w:sz="0" w:space="0" w:color="auto"/>
        <w:right w:val="none" w:sz="0" w:space="0" w:color="auto"/>
      </w:divBdr>
      <w:divsChild>
        <w:div w:id="1423406825">
          <w:marLeft w:val="0"/>
          <w:marRight w:val="0"/>
          <w:marTop w:val="0"/>
          <w:marBottom w:val="0"/>
          <w:divBdr>
            <w:top w:val="none" w:sz="0" w:space="0" w:color="auto"/>
            <w:left w:val="none" w:sz="0" w:space="0" w:color="auto"/>
            <w:bottom w:val="none" w:sz="0" w:space="0" w:color="auto"/>
            <w:right w:val="none" w:sz="0" w:space="0" w:color="auto"/>
          </w:divBdr>
        </w:div>
        <w:div w:id="20857910">
          <w:marLeft w:val="0"/>
          <w:marRight w:val="0"/>
          <w:marTop w:val="0"/>
          <w:marBottom w:val="0"/>
          <w:divBdr>
            <w:top w:val="none" w:sz="0" w:space="0" w:color="auto"/>
            <w:left w:val="none" w:sz="0" w:space="0" w:color="auto"/>
            <w:bottom w:val="none" w:sz="0" w:space="0" w:color="auto"/>
            <w:right w:val="none" w:sz="0" w:space="0" w:color="auto"/>
          </w:divBdr>
        </w:div>
        <w:div w:id="1747262440">
          <w:marLeft w:val="0"/>
          <w:marRight w:val="0"/>
          <w:marTop w:val="0"/>
          <w:marBottom w:val="0"/>
          <w:divBdr>
            <w:top w:val="none" w:sz="0" w:space="0" w:color="auto"/>
            <w:left w:val="none" w:sz="0" w:space="0" w:color="auto"/>
            <w:bottom w:val="none" w:sz="0" w:space="0" w:color="auto"/>
            <w:right w:val="none" w:sz="0" w:space="0" w:color="auto"/>
          </w:divBdr>
        </w:div>
        <w:div w:id="611867386">
          <w:marLeft w:val="0"/>
          <w:marRight w:val="0"/>
          <w:marTop w:val="0"/>
          <w:marBottom w:val="0"/>
          <w:divBdr>
            <w:top w:val="none" w:sz="0" w:space="0" w:color="auto"/>
            <w:left w:val="none" w:sz="0" w:space="0" w:color="auto"/>
            <w:bottom w:val="none" w:sz="0" w:space="0" w:color="auto"/>
            <w:right w:val="none" w:sz="0" w:space="0" w:color="auto"/>
          </w:divBdr>
        </w:div>
        <w:div w:id="2100326706">
          <w:marLeft w:val="0"/>
          <w:marRight w:val="0"/>
          <w:marTop w:val="0"/>
          <w:marBottom w:val="0"/>
          <w:divBdr>
            <w:top w:val="none" w:sz="0" w:space="0" w:color="auto"/>
            <w:left w:val="none" w:sz="0" w:space="0" w:color="auto"/>
            <w:bottom w:val="none" w:sz="0" w:space="0" w:color="auto"/>
            <w:right w:val="none" w:sz="0" w:space="0" w:color="auto"/>
          </w:divBdr>
        </w:div>
        <w:div w:id="614024891">
          <w:marLeft w:val="0"/>
          <w:marRight w:val="0"/>
          <w:marTop w:val="0"/>
          <w:marBottom w:val="0"/>
          <w:divBdr>
            <w:top w:val="none" w:sz="0" w:space="0" w:color="auto"/>
            <w:left w:val="none" w:sz="0" w:space="0" w:color="auto"/>
            <w:bottom w:val="none" w:sz="0" w:space="0" w:color="auto"/>
            <w:right w:val="none" w:sz="0" w:space="0" w:color="auto"/>
          </w:divBdr>
        </w:div>
        <w:div w:id="1212305004">
          <w:marLeft w:val="0"/>
          <w:marRight w:val="0"/>
          <w:marTop w:val="0"/>
          <w:marBottom w:val="0"/>
          <w:divBdr>
            <w:top w:val="none" w:sz="0" w:space="0" w:color="auto"/>
            <w:left w:val="none" w:sz="0" w:space="0" w:color="auto"/>
            <w:bottom w:val="none" w:sz="0" w:space="0" w:color="auto"/>
            <w:right w:val="none" w:sz="0" w:space="0" w:color="auto"/>
          </w:divBdr>
        </w:div>
        <w:div w:id="321784282">
          <w:marLeft w:val="0"/>
          <w:marRight w:val="0"/>
          <w:marTop w:val="0"/>
          <w:marBottom w:val="0"/>
          <w:divBdr>
            <w:top w:val="none" w:sz="0" w:space="0" w:color="auto"/>
            <w:left w:val="none" w:sz="0" w:space="0" w:color="auto"/>
            <w:bottom w:val="none" w:sz="0" w:space="0" w:color="auto"/>
            <w:right w:val="none" w:sz="0" w:space="0" w:color="auto"/>
          </w:divBdr>
        </w:div>
        <w:div w:id="1346328315">
          <w:marLeft w:val="0"/>
          <w:marRight w:val="0"/>
          <w:marTop w:val="0"/>
          <w:marBottom w:val="0"/>
          <w:divBdr>
            <w:top w:val="none" w:sz="0" w:space="0" w:color="auto"/>
            <w:left w:val="none" w:sz="0" w:space="0" w:color="auto"/>
            <w:bottom w:val="none" w:sz="0" w:space="0" w:color="auto"/>
            <w:right w:val="none" w:sz="0" w:space="0" w:color="auto"/>
          </w:divBdr>
        </w:div>
      </w:divsChild>
    </w:div>
    <w:div w:id="1812404224">
      <w:bodyDiv w:val="1"/>
      <w:marLeft w:val="0"/>
      <w:marRight w:val="0"/>
      <w:marTop w:val="0"/>
      <w:marBottom w:val="0"/>
      <w:divBdr>
        <w:top w:val="none" w:sz="0" w:space="0" w:color="auto"/>
        <w:left w:val="none" w:sz="0" w:space="0" w:color="auto"/>
        <w:bottom w:val="none" w:sz="0" w:space="0" w:color="auto"/>
        <w:right w:val="none" w:sz="0" w:space="0" w:color="auto"/>
      </w:divBdr>
      <w:divsChild>
        <w:div w:id="1505899402">
          <w:marLeft w:val="0"/>
          <w:marRight w:val="0"/>
          <w:marTop w:val="0"/>
          <w:marBottom w:val="0"/>
          <w:divBdr>
            <w:top w:val="none" w:sz="0" w:space="0" w:color="auto"/>
            <w:left w:val="none" w:sz="0" w:space="0" w:color="auto"/>
            <w:bottom w:val="none" w:sz="0" w:space="0" w:color="auto"/>
            <w:right w:val="none" w:sz="0" w:space="0" w:color="auto"/>
          </w:divBdr>
        </w:div>
        <w:div w:id="1313212125">
          <w:marLeft w:val="0"/>
          <w:marRight w:val="0"/>
          <w:marTop w:val="0"/>
          <w:marBottom w:val="0"/>
          <w:divBdr>
            <w:top w:val="none" w:sz="0" w:space="0" w:color="auto"/>
            <w:left w:val="none" w:sz="0" w:space="0" w:color="auto"/>
            <w:bottom w:val="none" w:sz="0" w:space="0" w:color="auto"/>
            <w:right w:val="none" w:sz="0" w:space="0" w:color="auto"/>
          </w:divBdr>
        </w:div>
        <w:div w:id="1124229056">
          <w:marLeft w:val="0"/>
          <w:marRight w:val="0"/>
          <w:marTop w:val="0"/>
          <w:marBottom w:val="0"/>
          <w:divBdr>
            <w:top w:val="none" w:sz="0" w:space="0" w:color="auto"/>
            <w:left w:val="none" w:sz="0" w:space="0" w:color="auto"/>
            <w:bottom w:val="none" w:sz="0" w:space="0" w:color="auto"/>
            <w:right w:val="none" w:sz="0" w:space="0" w:color="auto"/>
          </w:divBdr>
        </w:div>
      </w:divsChild>
    </w:div>
    <w:div w:id="1813017158">
      <w:bodyDiv w:val="1"/>
      <w:marLeft w:val="0"/>
      <w:marRight w:val="0"/>
      <w:marTop w:val="0"/>
      <w:marBottom w:val="0"/>
      <w:divBdr>
        <w:top w:val="none" w:sz="0" w:space="0" w:color="auto"/>
        <w:left w:val="none" w:sz="0" w:space="0" w:color="auto"/>
        <w:bottom w:val="none" w:sz="0" w:space="0" w:color="auto"/>
        <w:right w:val="none" w:sz="0" w:space="0" w:color="auto"/>
      </w:divBdr>
      <w:divsChild>
        <w:div w:id="824786623">
          <w:marLeft w:val="0"/>
          <w:marRight w:val="0"/>
          <w:marTop w:val="0"/>
          <w:marBottom w:val="0"/>
          <w:divBdr>
            <w:top w:val="none" w:sz="0" w:space="0" w:color="auto"/>
            <w:left w:val="none" w:sz="0" w:space="0" w:color="auto"/>
            <w:bottom w:val="none" w:sz="0" w:space="0" w:color="auto"/>
            <w:right w:val="none" w:sz="0" w:space="0" w:color="auto"/>
          </w:divBdr>
        </w:div>
        <w:div w:id="1010529944">
          <w:marLeft w:val="0"/>
          <w:marRight w:val="0"/>
          <w:marTop w:val="0"/>
          <w:marBottom w:val="0"/>
          <w:divBdr>
            <w:top w:val="none" w:sz="0" w:space="0" w:color="auto"/>
            <w:left w:val="none" w:sz="0" w:space="0" w:color="auto"/>
            <w:bottom w:val="none" w:sz="0" w:space="0" w:color="auto"/>
            <w:right w:val="none" w:sz="0" w:space="0" w:color="auto"/>
          </w:divBdr>
        </w:div>
        <w:div w:id="411322042">
          <w:marLeft w:val="0"/>
          <w:marRight w:val="0"/>
          <w:marTop w:val="0"/>
          <w:marBottom w:val="0"/>
          <w:divBdr>
            <w:top w:val="none" w:sz="0" w:space="0" w:color="auto"/>
            <w:left w:val="none" w:sz="0" w:space="0" w:color="auto"/>
            <w:bottom w:val="none" w:sz="0" w:space="0" w:color="auto"/>
            <w:right w:val="none" w:sz="0" w:space="0" w:color="auto"/>
          </w:divBdr>
        </w:div>
      </w:divsChild>
    </w:div>
    <w:div w:id="1946501567">
      <w:bodyDiv w:val="1"/>
      <w:marLeft w:val="0"/>
      <w:marRight w:val="0"/>
      <w:marTop w:val="0"/>
      <w:marBottom w:val="0"/>
      <w:divBdr>
        <w:top w:val="none" w:sz="0" w:space="0" w:color="auto"/>
        <w:left w:val="none" w:sz="0" w:space="0" w:color="auto"/>
        <w:bottom w:val="none" w:sz="0" w:space="0" w:color="auto"/>
        <w:right w:val="none" w:sz="0" w:space="0" w:color="auto"/>
      </w:divBdr>
    </w:div>
    <w:div w:id="2076707386">
      <w:bodyDiv w:val="1"/>
      <w:marLeft w:val="0"/>
      <w:marRight w:val="0"/>
      <w:marTop w:val="0"/>
      <w:marBottom w:val="0"/>
      <w:divBdr>
        <w:top w:val="none" w:sz="0" w:space="0" w:color="auto"/>
        <w:left w:val="none" w:sz="0" w:space="0" w:color="auto"/>
        <w:bottom w:val="none" w:sz="0" w:space="0" w:color="auto"/>
        <w:right w:val="none" w:sz="0" w:space="0" w:color="auto"/>
      </w:divBdr>
      <w:divsChild>
        <w:div w:id="1791169551">
          <w:marLeft w:val="0"/>
          <w:marRight w:val="0"/>
          <w:marTop w:val="0"/>
          <w:marBottom w:val="0"/>
          <w:divBdr>
            <w:top w:val="none" w:sz="0" w:space="0" w:color="auto"/>
            <w:left w:val="none" w:sz="0" w:space="0" w:color="auto"/>
            <w:bottom w:val="none" w:sz="0" w:space="0" w:color="auto"/>
            <w:right w:val="none" w:sz="0" w:space="0" w:color="auto"/>
          </w:divBdr>
        </w:div>
        <w:div w:id="1695350967">
          <w:marLeft w:val="0"/>
          <w:marRight w:val="0"/>
          <w:marTop w:val="0"/>
          <w:marBottom w:val="0"/>
          <w:divBdr>
            <w:top w:val="none" w:sz="0" w:space="0" w:color="auto"/>
            <w:left w:val="none" w:sz="0" w:space="0" w:color="auto"/>
            <w:bottom w:val="none" w:sz="0" w:space="0" w:color="auto"/>
            <w:right w:val="none" w:sz="0" w:space="0" w:color="auto"/>
          </w:divBdr>
        </w:div>
      </w:divsChild>
    </w:div>
    <w:div w:id="2092697345">
      <w:bodyDiv w:val="1"/>
      <w:marLeft w:val="0"/>
      <w:marRight w:val="0"/>
      <w:marTop w:val="0"/>
      <w:marBottom w:val="0"/>
      <w:divBdr>
        <w:top w:val="none" w:sz="0" w:space="0" w:color="auto"/>
        <w:left w:val="none" w:sz="0" w:space="0" w:color="auto"/>
        <w:bottom w:val="none" w:sz="0" w:space="0" w:color="auto"/>
        <w:right w:val="none" w:sz="0" w:space="0" w:color="auto"/>
      </w:divBdr>
      <w:divsChild>
        <w:div w:id="417409400">
          <w:marLeft w:val="0"/>
          <w:marRight w:val="0"/>
          <w:marTop w:val="0"/>
          <w:marBottom w:val="0"/>
          <w:divBdr>
            <w:top w:val="none" w:sz="0" w:space="0" w:color="auto"/>
            <w:left w:val="none" w:sz="0" w:space="0" w:color="auto"/>
            <w:bottom w:val="none" w:sz="0" w:space="0" w:color="auto"/>
            <w:right w:val="none" w:sz="0" w:space="0" w:color="auto"/>
          </w:divBdr>
          <w:divsChild>
            <w:div w:id="294144246">
              <w:marLeft w:val="0"/>
              <w:marRight w:val="0"/>
              <w:marTop w:val="0"/>
              <w:marBottom w:val="0"/>
              <w:divBdr>
                <w:top w:val="none" w:sz="0" w:space="0" w:color="auto"/>
                <w:left w:val="none" w:sz="0" w:space="0" w:color="auto"/>
                <w:bottom w:val="none" w:sz="0" w:space="0" w:color="auto"/>
                <w:right w:val="none" w:sz="0" w:space="0" w:color="auto"/>
              </w:divBdr>
              <w:divsChild>
                <w:div w:id="18761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grim\OneDrive%20-%20Church%20of%20England%20Central%20Services\2024%20Ongoing%20Self%20Evaluation%20Template.dotx" TargetMode="External"/></Relationships>
</file>

<file path=word/theme/theme1.xml><?xml version="1.0" encoding="utf-8"?>
<a:theme xmlns:a="http://schemas.openxmlformats.org/drawingml/2006/main" name="Office Theme">
  <a:themeElements>
    <a:clrScheme name="Green">
      <a:dk1>
        <a:srgbClr val="00313B"/>
      </a:dk1>
      <a:lt1>
        <a:srgbClr val="FFFFFF"/>
      </a:lt1>
      <a:dk2>
        <a:srgbClr val="668389"/>
      </a:dk2>
      <a:lt2>
        <a:srgbClr val="D7FFF3"/>
      </a:lt2>
      <a:accent1>
        <a:srgbClr val="00313B"/>
      </a:accent1>
      <a:accent2>
        <a:srgbClr val="AFFEE7"/>
      </a:accent2>
      <a:accent3>
        <a:srgbClr val="87FEDC"/>
      </a:accent3>
      <a:accent4>
        <a:srgbClr val="FFFFFF"/>
      </a:accent4>
      <a:accent5>
        <a:srgbClr val="87FEDC"/>
      </a:accent5>
      <a:accent6>
        <a:srgbClr val="335A62"/>
      </a:accent6>
      <a:hlink>
        <a:srgbClr val="00313B"/>
      </a:hlink>
      <a:folHlink>
        <a:srgbClr val="00313B"/>
      </a:folHlink>
    </a:clrScheme>
    <a:fontScheme name="Custom 1">
      <a:majorFont>
        <a:latin typeface="PP Mori ExtraBold"/>
        <a:ea typeface=""/>
        <a:cs typeface=""/>
      </a:majorFont>
      <a:minorFont>
        <a:latin typeface="Libre Franklin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af6fe-75ce-478b-9c7c-0edc1e2a0a7e" xsi:nil="true"/>
    <lcf76f155ced4ddcb4097134ff3c332f xmlns="32ff63d2-a8c7-416c-a874-1ffbb4a783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0BAF3475E6C4AB9064C361DAA32C6" ma:contentTypeVersion="11" ma:contentTypeDescription="Create a new document." ma:contentTypeScope="" ma:versionID="720b0920cfeb0daaa9d1587392d3fa72">
  <xsd:schema xmlns:xsd="http://www.w3.org/2001/XMLSchema" xmlns:xs="http://www.w3.org/2001/XMLSchema" xmlns:p="http://schemas.microsoft.com/office/2006/metadata/properties" xmlns:ns2="32ff63d2-a8c7-416c-a874-1ffbb4a78369" xmlns:ns3="91caf6fe-75ce-478b-9c7c-0edc1e2a0a7e" targetNamespace="http://schemas.microsoft.com/office/2006/metadata/properties" ma:root="true" ma:fieldsID="893470ad7e36ea14aa00dc60da9172c4" ns2:_="" ns3:_="">
    <xsd:import namespace="32ff63d2-a8c7-416c-a874-1ffbb4a78369"/>
    <xsd:import namespace="91caf6fe-75ce-478b-9c7c-0edc1e2a0a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f63d2-a8c7-416c-a874-1ffbb4a78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af6fe-75ce-478b-9c7c-0edc1e2a0a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6e830f-5f9a-4bf7-971a-6dd5fb8401e8}" ma:internalName="TaxCatchAll" ma:showField="CatchAllData" ma:web="a309fb31-4992-4ea7-9514-5b8abfe8b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9CE21-4AD6-4F98-B1D3-6E36240B5277}">
  <ds:schemaRefs>
    <ds:schemaRef ds:uri="http://schemas.microsoft.com/office/2006/metadata/properties"/>
    <ds:schemaRef ds:uri="http://schemas.microsoft.com/office/infopath/2007/PartnerControls"/>
    <ds:schemaRef ds:uri="91caf6fe-75ce-478b-9c7c-0edc1e2a0a7e"/>
    <ds:schemaRef ds:uri="32ff63d2-a8c7-416c-a874-1ffbb4a78369"/>
  </ds:schemaRefs>
</ds:datastoreItem>
</file>

<file path=customXml/itemProps2.xml><?xml version="1.0" encoding="utf-8"?>
<ds:datastoreItem xmlns:ds="http://schemas.openxmlformats.org/officeDocument/2006/customXml" ds:itemID="{FDB6396C-43F2-41A5-AD92-B85B7F4C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f63d2-a8c7-416c-a874-1ffbb4a78369"/>
    <ds:schemaRef ds:uri="91caf6fe-75ce-478b-9c7c-0edc1e2a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62FBF-70A1-48B0-800A-B699EC4FCD31}">
  <ds:schemaRefs>
    <ds:schemaRef ds:uri="http://schemas.openxmlformats.org/officeDocument/2006/bibliography"/>
  </ds:schemaRefs>
</ds:datastoreItem>
</file>

<file path=customXml/itemProps4.xml><?xml version="1.0" encoding="utf-8"?>
<ds:datastoreItem xmlns:ds="http://schemas.openxmlformats.org/officeDocument/2006/customXml" ds:itemID="{1977ECE5-EF30-4244-86CB-2C4301842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 Ongoing Self Evaluation Template</Template>
  <TotalTime>3</TotalTime>
  <Pages>10</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Grim</dc:creator>
  <cp:keywords/>
  <dc:description/>
  <cp:lastModifiedBy>Stephen Silverwood</cp:lastModifiedBy>
  <cp:revision>2</cp:revision>
  <dcterms:created xsi:type="dcterms:W3CDTF">2025-11-26T14:59:00Z</dcterms:created>
  <dcterms:modified xsi:type="dcterms:W3CDTF">2025-11-26T14:59:00Z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0x010100C9B0BAF3475E6C4AB9064C361DAA32C6</vt:lpwstr>
  </property>
  <property fmtid="{D5CDD505-2E9C-101B-9397-08002B2CF9AE}" pid="3" name="Dept">
    <vt:lpwstr/>
  </property>
  <property fmtid="{D5CDD505-2E9C-101B-9397-08002B2CF9AE}" pid="4" name="DocumentType">
    <vt:lpwstr/>
  </property>
  <property fmtid="{D5CDD505-2E9C-101B-9397-08002B2CF9AE}" pid="5" name="GrammarlyDocumentId">
    <vt:lpwstr>7472baa856634b0ec9538be659b4aa7532b203d5bda9d58e41a32e74962415cc</vt:lpwstr>
  </property>
  <property fmtid="{D5CDD505-2E9C-101B-9397-08002B2CF9AE}" pid="6" name="MediaServiceImageTags">
    <vt:lpwstr/>
  </property>
  <property fmtid="{D5CDD505-2E9C-101B-9397-08002B2CF9AE}" pid="7" name="lcf76f155ced4ddcb4097134ff3c332f">
    <vt:lpwstr/>
  </property>
</Properties>
</file>